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00000" w:rsidRDefault="000D75D9">
      <w:pPr>
        <w:tabs>
          <w:tab w:val="left" w:pos="8931"/>
        </w:tabs>
        <w:jc w:val="right"/>
      </w:pPr>
      <w:bookmarkStart w:id="0" w:name="_GoBack"/>
      <w:bookmarkEnd w:id="0"/>
    </w:p>
    <w:p w:rsidR="00000000" w:rsidRDefault="000D75D9">
      <w:pPr>
        <w:jc w:val="right"/>
      </w:pPr>
    </w:p>
    <w:p w:rsidR="00000000" w:rsidRDefault="000D75D9">
      <w:pPr>
        <w:tabs>
          <w:tab w:val="left" w:pos="5580"/>
        </w:tabs>
      </w:pPr>
      <w:r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>УТВЕРЖДЕНА</w:t>
      </w:r>
    </w:p>
    <w:p w:rsidR="00000000" w:rsidRDefault="000D75D9">
      <w:pPr>
        <w:tabs>
          <w:tab w:val="left" w:pos="5580"/>
        </w:tabs>
      </w:pPr>
      <w:r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>постановлением администрации</w:t>
      </w:r>
    </w:p>
    <w:p w:rsidR="00000000" w:rsidRDefault="000D75D9">
      <w:pPr>
        <w:tabs>
          <w:tab w:val="left" w:pos="5580"/>
        </w:tabs>
      </w:pPr>
      <w:r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>Копейского   городского  округа</w:t>
      </w:r>
    </w:p>
    <w:p w:rsidR="00000000" w:rsidRDefault="000D75D9">
      <w:pPr>
        <w:tabs>
          <w:tab w:val="left" w:pos="5580"/>
        </w:tabs>
      </w:pPr>
      <w:r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>Челябинской области</w:t>
      </w:r>
    </w:p>
    <w:p w:rsidR="00000000" w:rsidRDefault="000D75D9">
      <w:pPr>
        <w:tabs>
          <w:tab w:val="left" w:pos="5580"/>
        </w:tabs>
      </w:pPr>
      <w:r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>от 20.10.2022 № 2734-п</w:t>
      </w:r>
    </w:p>
    <w:p w:rsidR="00000000" w:rsidRDefault="000D75D9">
      <w:pPr>
        <w:tabs>
          <w:tab w:val="left" w:pos="5580"/>
        </w:tabs>
      </w:pPr>
      <w:r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>(в редакции постановления</w:t>
      </w:r>
    </w:p>
    <w:p w:rsidR="00000000" w:rsidRDefault="000D75D9">
      <w:pPr>
        <w:tabs>
          <w:tab w:val="left" w:pos="5580"/>
        </w:tabs>
      </w:pPr>
      <w:r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>администрации Копейского</w:t>
      </w:r>
    </w:p>
    <w:p w:rsidR="00000000" w:rsidRDefault="000D75D9">
      <w:pPr>
        <w:tabs>
          <w:tab w:val="left" w:pos="5580"/>
        </w:tabs>
      </w:pPr>
      <w:r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>городского округа</w:t>
      </w:r>
    </w:p>
    <w:p w:rsidR="00000000" w:rsidRDefault="000D75D9">
      <w:pPr>
        <w:tabs>
          <w:tab w:val="left" w:pos="5580"/>
        </w:tabs>
      </w:pPr>
      <w:r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>от ___________ № _______)</w:t>
      </w:r>
    </w:p>
    <w:p w:rsidR="00000000" w:rsidRDefault="000D75D9">
      <w:pPr>
        <w:tabs>
          <w:tab w:val="left" w:pos="5580"/>
        </w:tabs>
      </w:pPr>
      <w:r>
        <w:rPr>
          <w:sz w:val="28"/>
          <w:szCs w:val="28"/>
        </w:rPr>
        <w:t xml:space="preserve">                                                                               </w:t>
      </w:r>
    </w:p>
    <w:p w:rsidR="00000000" w:rsidRDefault="000D75D9">
      <w:pPr>
        <w:jc w:val="right"/>
        <w:rPr>
          <w:sz w:val="28"/>
          <w:szCs w:val="28"/>
        </w:rPr>
      </w:pPr>
    </w:p>
    <w:p w:rsidR="00000000" w:rsidRDefault="000D75D9">
      <w:pPr>
        <w:jc w:val="right"/>
        <w:rPr>
          <w:sz w:val="28"/>
          <w:szCs w:val="28"/>
        </w:rPr>
      </w:pPr>
    </w:p>
    <w:p w:rsidR="00000000" w:rsidRDefault="000D75D9">
      <w:pPr>
        <w:jc w:val="right"/>
        <w:rPr>
          <w:sz w:val="28"/>
          <w:szCs w:val="28"/>
        </w:rPr>
      </w:pPr>
    </w:p>
    <w:p w:rsidR="00000000" w:rsidRDefault="000D75D9">
      <w:pPr>
        <w:jc w:val="right"/>
        <w:rPr>
          <w:sz w:val="28"/>
          <w:szCs w:val="28"/>
        </w:rPr>
      </w:pPr>
    </w:p>
    <w:p w:rsidR="00000000" w:rsidRDefault="000D75D9">
      <w:pPr>
        <w:jc w:val="right"/>
        <w:rPr>
          <w:sz w:val="28"/>
          <w:szCs w:val="28"/>
        </w:rPr>
      </w:pPr>
    </w:p>
    <w:p w:rsidR="00000000" w:rsidRDefault="000D75D9">
      <w:pPr>
        <w:jc w:val="right"/>
        <w:rPr>
          <w:sz w:val="28"/>
          <w:szCs w:val="28"/>
        </w:rPr>
      </w:pPr>
    </w:p>
    <w:p w:rsidR="00000000" w:rsidRDefault="000D75D9">
      <w:pPr>
        <w:jc w:val="right"/>
      </w:pPr>
    </w:p>
    <w:p w:rsidR="00000000" w:rsidRDefault="000D75D9">
      <w:pPr>
        <w:jc w:val="right"/>
      </w:pPr>
    </w:p>
    <w:p w:rsidR="00000000" w:rsidRDefault="000D75D9">
      <w:pPr>
        <w:jc w:val="right"/>
      </w:pPr>
    </w:p>
    <w:p w:rsidR="00000000" w:rsidRDefault="000D75D9">
      <w:pPr>
        <w:jc w:val="right"/>
      </w:pPr>
    </w:p>
    <w:p w:rsidR="00000000" w:rsidRDefault="000D75D9">
      <w:pPr>
        <w:jc w:val="right"/>
      </w:pPr>
    </w:p>
    <w:p w:rsidR="00000000" w:rsidRDefault="000D75D9">
      <w:pPr>
        <w:jc w:val="center"/>
      </w:pPr>
      <w:r>
        <w:rPr>
          <w:sz w:val="32"/>
          <w:szCs w:val="32"/>
        </w:rPr>
        <w:t>Муниципальная программа</w:t>
      </w:r>
    </w:p>
    <w:p w:rsidR="00000000" w:rsidRDefault="000D75D9">
      <w:pPr>
        <w:jc w:val="center"/>
      </w:pPr>
      <w:r>
        <w:rPr>
          <w:sz w:val="32"/>
          <w:szCs w:val="32"/>
        </w:rPr>
        <w:t>«Развитие системы соци</w:t>
      </w:r>
      <w:r>
        <w:rPr>
          <w:sz w:val="32"/>
          <w:szCs w:val="32"/>
        </w:rPr>
        <w:t>альной защиты населения</w:t>
      </w:r>
    </w:p>
    <w:p w:rsidR="00000000" w:rsidRDefault="000D75D9">
      <w:pPr>
        <w:jc w:val="center"/>
      </w:pP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>Копейского городского округа»</w:t>
      </w: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tabs>
          <w:tab w:val="left" w:pos="709"/>
        </w:tabs>
        <w:jc w:val="center"/>
        <w:rPr>
          <w:sz w:val="26"/>
          <w:szCs w:val="26"/>
        </w:rPr>
      </w:pPr>
    </w:p>
    <w:p w:rsidR="00000000" w:rsidRDefault="000D75D9">
      <w:pPr>
        <w:tabs>
          <w:tab w:val="left" w:pos="709"/>
        </w:tabs>
        <w:jc w:val="center"/>
      </w:pPr>
      <w:r>
        <w:rPr>
          <w:sz w:val="26"/>
          <w:szCs w:val="26"/>
        </w:rPr>
        <w:t>Паспорт</w:t>
      </w:r>
    </w:p>
    <w:p w:rsidR="00000000" w:rsidRDefault="000D75D9">
      <w:pPr>
        <w:jc w:val="center"/>
      </w:pPr>
      <w:r>
        <w:rPr>
          <w:sz w:val="26"/>
          <w:szCs w:val="26"/>
        </w:rPr>
        <w:t>муниципальной программы Копейского городского округа</w:t>
      </w:r>
    </w:p>
    <w:p w:rsidR="00000000" w:rsidRDefault="000D75D9">
      <w:pPr>
        <w:jc w:val="center"/>
      </w:pPr>
      <w:r>
        <w:rPr>
          <w:sz w:val="26"/>
          <w:szCs w:val="26"/>
        </w:rPr>
        <w:t xml:space="preserve">«Развитие системы социальной защиты населения  </w:t>
      </w:r>
    </w:p>
    <w:p w:rsidR="00000000" w:rsidRDefault="000D75D9">
      <w:pPr>
        <w:jc w:val="center"/>
      </w:pPr>
      <w:r>
        <w:rPr>
          <w:sz w:val="26"/>
          <w:szCs w:val="26"/>
        </w:rPr>
        <w:t>Копейского городского округа»</w:t>
      </w:r>
    </w:p>
    <w:p w:rsidR="00000000" w:rsidRDefault="000D75D9">
      <w:pPr>
        <w:jc w:val="center"/>
      </w:pPr>
      <w:r>
        <w:rPr>
          <w:sz w:val="26"/>
          <w:szCs w:val="26"/>
        </w:rPr>
        <w:t>(далее – муниципальная программа)</w:t>
      </w:r>
    </w:p>
    <w:p w:rsidR="00000000" w:rsidRDefault="000D75D9">
      <w:pPr>
        <w:jc w:val="center"/>
        <w:rPr>
          <w:sz w:val="26"/>
          <w:szCs w:val="26"/>
        </w:rPr>
      </w:pPr>
    </w:p>
    <w:p w:rsidR="00000000" w:rsidRDefault="000D75D9">
      <w:pPr>
        <w:ind w:left="60"/>
        <w:jc w:val="both"/>
      </w:pPr>
      <w:r>
        <w:rPr>
          <w:rStyle w:val="FontStyle12"/>
        </w:rPr>
        <w:tab/>
        <w:t>1. Отве</w:t>
      </w:r>
      <w:r>
        <w:rPr>
          <w:rStyle w:val="FontStyle12"/>
        </w:rPr>
        <w:t>тственный исполнитель муниципальной программы – управление социальной защиты населения администрации Копейского городского округа     (далее – УСЗН, округ).</w:t>
      </w:r>
    </w:p>
    <w:p w:rsidR="00000000" w:rsidRDefault="000D75D9">
      <w:pPr>
        <w:ind w:left="60"/>
        <w:jc w:val="both"/>
      </w:pPr>
      <w:r>
        <w:rPr>
          <w:rStyle w:val="FontStyle12"/>
        </w:rPr>
        <w:tab/>
        <w:t>2. Соисполнители муниципальной программы:</w:t>
      </w:r>
    </w:p>
    <w:p w:rsidR="00000000" w:rsidRDefault="000D75D9">
      <w:pPr>
        <w:ind w:left="60"/>
        <w:jc w:val="both"/>
      </w:pPr>
      <w:r>
        <w:rPr>
          <w:rStyle w:val="FontStyle12"/>
        </w:rPr>
        <w:tab/>
        <w:t>- муниципальное учреждение «Комплексный центр социально</w:t>
      </w:r>
      <w:r>
        <w:rPr>
          <w:rStyle w:val="FontStyle12"/>
        </w:rPr>
        <w:t>го обслуживания населения» (далее – КЦСОН);</w:t>
      </w:r>
    </w:p>
    <w:p w:rsidR="00000000" w:rsidRDefault="000D75D9">
      <w:pPr>
        <w:ind w:left="60"/>
        <w:jc w:val="both"/>
      </w:pPr>
      <w:r>
        <w:rPr>
          <w:rStyle w:val="FontStyle12"/>
        </w:rPr>
        <w:tab/>
        <w:t>-муниципальное учреждение социального обслуживания                  «Социально-реабилитационный центр для несовершеннолетних» (далее – СРЦ);</w:t>
      </w:r>
    </w:p>
    <w:p w:rsidR="00000000" w:rsidRDefault="000D75D9">
      <w:pPr>
        <w:ind w:left="60"/>
        <w:jc w:val="both"/>
      </w:pPr>
      <w:r>
        <w:rPr>
          <w:rStyle w:val="FontStyle12"/>
        </w:rPr>
        <w:tab/>
        <w:t xml:space="preserve">- муниципальное бюджетное учреждение «Центр помощи детям, оставшимся </w:t>
      </w:r>
      <w:r>
        <w:rPr>
          <w:rStyle w:val="FontStyle12"/>
        </w:rPr>
        <w:t xml:space="preserve">без попечения родителей» (далее - ЦПД). </w:t>
      </w:r>
    </w:p>
    <w:p w:rsidR="00000000" w:rsidRDefault="000D75D9">
      <w:pPr>
        <w:tabs>
          <w:tab w:val="left" w:pos="709"/>
        </w:tabs>
        <w:ind w:left="60"/>
        <w:jc w:val="both"/>
      </w:pPr>
      <w:r>
        <w:rPr>
          <w:rStyle w:val="FontStyle12"/>
        </w:rPr>
        <w:tab/>
        <w:t xml:space="preserve">3. </w:t>
      </w:r>
      <w:r>
        <w:rPr>
          <w:sz w:val="26"/>
          <w:szCs w:val="26"/>
        </w:rPr>
        <w:t>Основные цели, задачи и целевые показатели (индикаторы) муниципальной программы:</w:t>
      </w:r>
    </w:p>
    <w:p w:rsidR="00000000" w:rsidRDefault="000D75D9">
      <w:pPr>
        <w:ind w:left="3780" w:hanging="3780"/>
        <w:jc w:val="right"/>
      </w:pPr>
      <w:r>
        <w:rPr>
          <w:rStyle w:val="FontStyle12"/>
        </w:rPr>
        <w:t xml:space="preserve">Таблица 1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39"/>
        <w:gridCol w:w="4822"/>
        <w:gridCol w:w="1071"/>
        <w:gridCol w:w="964"/>
        <w:gridCol w:w="1136"/>
        <w:gridCol w:w="1022"/>
      </w:tblGrid>
      <w:tr w:rsidR="00000000">
        <w:trPr>
          <w:trHeight w:val="360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Наименование целевые показатели (индикаторы) муниципальной программы</w:t>
            </w:r>
          </w:p>
        </w:tc>
        <w:tc>
          <w:tcPr>
            <w:tcW w:w="41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Значения целевых показателей (индикаторов) муниц</w:t>
            </w:r>
            <w:r>
              <w:rPr>
                <w:sz w:val="26"/>
                <w:szCs w:val="26"/>
              </w:rPr>
              <w:t>ипальной программы</w:t>
            </w:r>
          </w:p>
        </w:tc>
      </w:tr>
      <w:tr w:rsidR="00000000">
        <w:trPr>
          <w:trHeight w:val="540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snapToGrid w:val="0"/>
              <w:jc w:val="both"/>
              <w:rPr>
                <w:sz w:val="26"/>
                <w:szCs w:val="26"/>
              </w:rPr>
            </w:pPr>
          </w:p>
        </w:tc>
        <w:tc>
          <w:tcPr>
            <w:tcW w:w="4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snapToGrid w:val="0"/>
              <w:jc w:val="both"/>
              <w:rPr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ind w:left="-107"/>
              <w:jc w:val="center"/>
            </w:pPr>
            <w:r>
              <w:rPr>
                <w:sz w:val="26"/>
                <w:szCs w:val="26"/>
              </w:rPr>
              <w:t>2023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ind w:left="-107"/>
              <w:jc w:val="center"/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ind w:hanging="112"/>
              <w:jc w:val="center"/>
            </w:pPr>
            <w:r>
              <w:rPr>
                <w:sz w:val="26"/>
                <w:szCs w:val="26"/>
              </w:rPr>
              <w:t>2025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ind w:hanging="55"/>
              <w:jc w:val="center"/>
            </w:pPr>
            <w:r>
              <w:rPr>
                <w:sz w:val="26"/>
                <w:szCs w:val="26"/>
              </w:rPr>
              <w:t>2026</w:t>
            </w:r>
          </w:p>
        </w:tc>
      </w:tr>
      <w:tr w:rsidR="0000000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Style1"/>
              <w:widowControl/>
              <w:jc w:val="center"/>
            </w:pPr>
            <w:r>
              <w:rPr>
                <w:rStyle w:val="FontStyle12"/>
              </w:rPr>
              <w:t>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</w:t>
            </w:r>
          </w:p>
        </w:tc>
      </w:tr>
      <w:tr w:rsidR="00000000">
        <w:tc>
          <w:tcPr>
            <w:tcW w:w="9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Style1"/>
              <w:widowControl/>
              <w:jc w:val="both"/>
            </w:pPr>
            <w:r>
              <w:rPr>
                <w:rStyle w:val="FontStyle12"/>
              </w:rPr>
              <w:t>Цель 1: Повышение уровня и качества жизни отдельных категорий граждан</w:t>
            </w:r>
          </w:p>
        </w:tc>
      </w:tr>
      <w:tr w:rsidR="00000000">
        <w:tc>
          <w:tcPr>
            <w:tcW w:w="9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Style1"/>
              <w:widowControl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Задача 1: Повышение доходов и потребительских возможностей малоимущего населения</w:t>
            </w:r>
          </w:p>
        </w:tc>
      </w:tr>
      <w:tr w:rsidR="00000000">
        <w:trPr>
          <w:trHeight w:val="605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both"/>
            </w:pPr>
            <w:r>
              <w:rPr>
                <w:sz w:val="26"/>
                <w:szCs w:val="26"/>
              </w:rPr>
              <w:t>1.1.1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Style1"/>
              <w:widowControl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Количество малоимущего населения, получив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>шего социальные выплаты (сем.)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6 240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2 800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2 800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2 800</w:t>
            </w:r>
          </w:p>
        </w:tc>
      </w:tr>
      <w:tr w:rsidR="0000000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both"/>
            </w:pPr>
            <w:r>
              <w:rPr>
                <w:sz w:val="26"/>
                <w:szCs w:val="26"/>
              </w:rPr>
              <w:t>1.1.2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Style1"/>
              <w:widowControl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Удельный вес семей, получающих субсидию на оплату жилья и коммунальных услуг, в процентах от общего количества семей (%)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ind w:hanging="107"/>
              <w:jc w:val="center"/>
            </w:pPr>
            <w:r>
              <w:rPr>
                <w:sz w:val="26"/>
                <w:szCs w:val="26"/>
              </w:rPr>
              <w:t>6,8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ind w:hanging="107"/>
              <w:jc w:val="center"/>
            </w:pPr>
            <w:r>
              <w:rPr>
                <w:sz w:val="26"/>
                <w:szCs w:val="26"/>
              </w:rPr>
              <w:t>6,8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ind w:left="-35"/>
              <w:jc w:val="center"/>
            </w:pPr>
            <w:r>
              <w:rPr>
                <w:sz w:val="26"/>
                <w:szCs w:val="26"/>
              </w:rPr>
              <w:t>6,8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ind w:left="-143"/>
              <w:jc w:val="center"/>
            </w:pPr>
            <w:r>
              <w:rPr>
                <w:sz w:val="26"/>
                <w:szCs w:val="26"/>
              </w:rPr>
              <w:t>6,8</w:t>
            </w:r>
          </w:p>
        </w:tc>
      </w:tr>
      <w:tr w:rsidR="00000000">
        <w:trPr>
          <w:trHeight w:val="945"/>
        </w:trPr>
        <w:tc>
          <w:tcPr>
            <w:tcW w:w="9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Style2"/>
              <w:tabs>
                <w:tab w:val="left" w:pos="437"/>
              </w:tabs>
              <w:spacing w:line="319" w:lineRule="exact"/>
              <w:ind w:firstLine="17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Задача 2: Повышение доходов и потребительских возможност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>ей отдельных категорий граждан, имеющих заслуги перед государством, и граждан, переживших лишения</w:t>
            </w:r>
          </w:p>
        </w:tc>
      </w:tr>
      <w:tr w:rsidR="00000000">
        <w:trPr>
          <w:trHeight w:val="1215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both"/>
            </w:pPr>
            <w:r>
              <w:rPr>
                <w:sz w:val="26"/>
                <w:szCs w:val="26"/>
              </w:rPr>
              <w:t>1.2.1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Style2"/>
              <w:tabs>
                <w:tab w:val="left" w:pos="437"/>
              </w:tabs>
              <w:spacing w:line="319" w:lineRule="exact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Количество граждан, имеющих заслуги перед государством, и граждан, переживших лишения, получивших социальную помощь, установленную законодательством (ч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>ел.)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26 850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26 850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26 850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26850</w:t>
            </w:r>
          </w:p>
        </w:tc>
      </w:tr>
      <w:tr w:rsidR="00000000">
        <w:tc>
          <w:tcPr>
            <w:tcW w:w="9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>Задача 3: Предоставление социальных гарантий отдельным категориям граждан</w:t>
            </w:r>
          </w:p>
        </w:tc>
      </w:tr>
      <w:tr w:rsidR="0000000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both"/>
            </w:pPr>
            <w:r>
              <w:rPr>
                <w:sz w:val="26"/>
                <w:szCs w:val="26"/>
              </w:rPr>
              <w:t>1.3.1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Style2"/>
              <w:widowControl/>
              <w:tabs>
                <w:tab w:val="left" w:pos="437"/>
              </w:tabs>
              <w:spacing w:line="319" w:lineRule="exact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Количество граждан, которым предоставлены социальные гарантии (чел.)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250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250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250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ind w:hanging="13"/>
              <w:jc w:val="center"/>
            </w:pPr>
            <w:r>
              <w:rPr>
                <w:sz w:val="26"/>
                <w:szCs w:val="26"/>
              </w:rPr>
              <w:t>250</w:t>
            </w:r>
          </w:p>
        </w:tc>
      </w:tr>
    </w:tbl>
    <w:p w:rsidR="00000000" w:rsidRDefault="000D75D9">
      <w:pPr>
        <w:pageBreakBefore/>
        <w:jc w:val="right"/>
      </w:pPr>
      <w:r>
        <w:lastRenderedPageBreak/>
        <w:t xml:space="preserve">  Продолжение таблицы 1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9"/>
        <w:gridCol w:w="140"/>
        <w:gridCol w:w="4822"/>
        <w:gridCol w:w="1071"/>
        <w:gridCol w:w="964"/>
        <w:gridCol w:w="1136"/>
        <w:gridCol w:w="1022"/>
      </w:tblGrid>
      <w:tr w:rsidR="00000000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Style2"/>
              <w:widowControl/>
              <w:tabs>
                <w:tab w:val="left" w:pos="437"/>
              </w:tabs>
              <w:spacing w:line="319" w:lineRule="exact"/>
              <w:ind w:firstLine="14"/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Style2"/>
              <w:widowControl/>
              <w:tabs>
                <w:tab w:val="left" w:pos="437"/>
              </w:tabs>
              <w:spacing w:line="319" w:lineRule="exact"/>
              <w:ind w:firstLine="14"/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</w:t>
            </w:r>
          </w:p>
        </w:tc>
      </w:tr>
      <w:tr w:rsidR="00000000">
        <w:tc>
          <w:tcPr>
            <w:tcW w:w="97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>Цель 2: Профилактик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>а безнадзорности и правонарушений несовершеннолетних в рамках проведения эффективной реабилитации и адаптации детей, находящихся в сложной жизненной ситуации</w:t>
            </w:r>
          </w:p>
        </w:tc>
      </w:tr>
      <w:tr w:rsidR="00000000">
        <w:tc>
          <w:tcPr>
            <w:tcW w:w="97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>Задача 1: Улучшение качества жизни детей-сирот и детей, оставшихся без попечения родителей</w:t>
            </w:r>
          </w:p>
        </w:tc>
      </w:tr>
      <w:tr w:rsidR="00000000"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both"/>
            </w:pPr>
            <w:r>
              <w:rPr>
                <w:sz w:val="26"/>
                <w:szCs w:val="26"/>
              </w:rPr>
              <w:t>2.1.1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Style2"/>
              <w:widowControl/>
              <w:tabs>
                <w:tab w:val="left" w:pos="437"/>
              </w:tabs>
              <w:spacing w:line="319" w:lineRule="exact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Количество граждан, получивших социальные выплаты (чел.)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520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520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520</w:t>
            </w:r>
          </w:p>
        </w:tc>
      </w:tr>
      <w:tr w:rsidR="00000000"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both"/>
            </w:pPr>
            <w:r>
              <w:rPr>
                <w:sz w:val="26"/>
                <w:szCs w:val="26"/>
              </w:rPr>
              <w:t>2.1.2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Style2"/>
              <w:widowControl/>
              <w:tabs>
                <w:tab w:val="left" w:pos="437"/>
              </w:tabs>
              <w:spacing w:line="319" w:lineRule="exact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 xml:space="preserve">Удельный вес детей-сирот и детей, оставшихся без попечения родителей, устроенных на семейные формы воспитания, в процентах от общего числа детей-сирот и детей, оставшихся без 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>попечения родителей, нуждающихся в устройстве (%)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79</w:t>
            </w:r>
          </w:p>
        </w:tc>
      </w:tr>
      <w:tr w:rsidR="00000000"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both"/>
            </w:pPr>
            <w:r>
              <w:rPr>
                <w:sz w:val="26"/>
                <w:szCs w:val="26"/>
              </w:rPr>
              <w:t>2.1.3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Style2"/>
              <w:widowControl/>
              <w:tabs>
                <w:tab w:val="left" w:pos="437"/>
              </w:tabs>
              <w:spacing w:line="319" w:lineRule="exact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Удельный вес детей, попавших в трудную жизненную ситуацию, возвращенных в «биологическую» семью, от количества выявленных (%)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45</w:t>
            </w:r>
          </w:p>
        </w:tc>
      </w:tr>
      <w:tr w:rsidR="00000000">
        <w:tc>
          <w:tcPr>
            <w:tcW w:w="97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>Задача 2:  Содержание и обеспечение деятельности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 xml:space="preserve">  ЦПД на социальную поддержку детей-сирот и детей, оставшихся без попечения родителей</w:t>
            </w:r>
          </w:p>
        </w:tc>
      </w:tr>
      <w:tr w:rsidR="00000000"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both"/>
            </w:pPr>
            <w:r>
              <w:rPr>
                <w:sz w:val="26"/>
                <w:szCs w:val="26"/>
              </w:rPr>
              <w:t>2.2.1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Style2"/>
              <w:widowControl/>
              <w:tabs>
                <w:tab w:val="left" w:pos="437"/>
              </w:tabs>
              <w:spacing w:line="319" w:lineRule="exact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Количество детей-сирот и детей, оставшихся без попечения родителей, которым предоставлены меры социальной поддержки (чел.)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60</w:t>
            </w:r>
          </w:p>
        </w:tc>
      </w:tr>
      <w:tr w:rsidR="00000000">
        <w:tc>
          <w:tcPr>
            <w:tcW w:w="97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 xml:space="preserve">Цель 3: Улучшение качества 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>жизни граждан пожилого возраста, инвалидов, неблагополучных семей с детьми, детей-сирот и детей, оставшихся без попечения родителей, через социальное обслуживание</w:t>
            </w:r>
          </w:p>
        </w:tc>
      </w:tr>
      <w:tr w:rsidR="00000000">
        <w:tc>
          <w:tcPr>
            <w:tcW w:w="97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>Задача 1: Предоставление услуг по социальному обслуживанию для пожилых и инвалидов</w:t>
            </w:r>
          </w:p>
        </w:tc>
      </w:tr>
      <w:tr w:rsidR="00000000">
        <w:trPr>
          <w:trHeight w:val="388"/>
        </w:trPr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both"/>
            </w:pPr>
            <w:r>
              <w:rPr>
                <w:sz w:val="26"/>
                <w:szCs w:val="26"/>
              </w:rPr>
              <w:t>3.1.1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 xml:space="preserve"> 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>К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>оличество обслуживаемых на дому (чел.)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1 000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1 000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1 000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1 000</w:t>
            </w:r>
          </w:p>
        </w:tc>
      </w:tr>
      <w:tr w:rsidR="00000000"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both"/>
            </w:pPr>
            <w:r>
              <w:rPr>
                <w:sz w:val="26"/>
                <w:szCs w:val="26"/>
              </w:rPr>
              <w:t>3.1.2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>Обеспеченность одиноко проживающих пожилых людей и инвалидов нестационарными (надомными) формами обслуживания в процентах от числа нуждающихся (%)</w:t>
            </w:r>
          </w:p>
          <w:p w:rsidR="00000000" w:rsidRDefault="000D75D9"/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100</w:t>
            </w:r>
          </w:p>
        </w:tc>
      </w:tr>
      <w:tr w:rsidR="00000000"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both"/>
            </w:pPr>
            <w:r>
              <w:rPr>
                <w:sz w:val="26"/>
                <w:szCs w:val="26"/>
              </w:rPr>
              <w:t>3.1.3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 xml:space="preserve"> 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>Количество обс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>луженных граждан в полустационарных условиях пребывания (чел.)</w:t>
            </w:r>
          </w:p>
          <w:p w:rsidR="00000000" w:rsidRDefault="000D75D9"/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385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385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385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385</w:t>
            </w:r>
          </w:p>
        </w:tc>
      </w:tr>
      <w:tr w:rsidR="00000000"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both"/>
            </w:pPr>
            <w:r>
              <w:rPr>
                <w:sz w:val="26"/>
                <w:szCs w:val="26"/>
              </w:rPr>
              <w:t>3.1.4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>Количество обслуженных престарелых и инвалидов в отделении временного пребывания (чел.)</w:t>
            </w:r>
          </w:p>
          <w:p w:rsidR="00000000" w:rsidRDefault="000D75D9"/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65</w:t>
            </w:r>
          </w:p>
        </w:tc>
      </w:tr>
    </w:tbl>
    <w:p w:rsidR="00000000" w:rsidRDefault="000D75D9">
      <w:pPr>
        <w:pageBreakBefore/>
        <w:jc w:val="right"/>
      </w:pPr>
      <w:r>
        <w:lastRenderedPageBreak/>
        <w:t>Окончание таблицы 1</w:t>
      </w:r>
    </w:p>
    <w:tbl>
      <w:tblPr>
        <w:tblW w:w="0" w:type="auto"/>
        <w:tblInd w:w="-8" w:type="dxa"/>
        <w:tblLayout w:type="fixed"/>
        <w:tblLook w:val="0000" w:firstRow="0" w:lastRow="0" w:firstColumn="0" w:lastColumn="0" w:noHBand="0" w:noVBand="0"/>
      </w:tblPr>
      <w:tblGrid>
        <w:gridCol w:w="739"/>
        <w:gridCol w:w="4822"/>
        <w:gridCol w:w="1071"/>
        <w:gridCol w:w="964"/>
        <w:gridCol w:w="1136"/>
        <w:gridCol w:w="1022"/>
      </w:tblGrid>
      <w:tr w:rsidR="00000000">
        <w:trPr>
          <w:trHeight w:val="322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</w:t>
            </w:r>
          </w:p>
        </w:tc>
      </w:tr>
      <w:tr w:rsidR="00000000">
        <w:trPr>
          <w:trHeight w:val="322"/>
        </w:trPr>
        <w:tc>
          <w:tcPr>
            <w:tcW w:w="73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>3.1.5</w:t>
            </w:r>
          </w:p>
        </w:tc>
        <w:tc>
          <w:tcPr>
            <w:tcW w:w="482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>Количество социальных услуг,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 xml:space="preserve"> оказанных мобильной социальной службой жителям отдаленных населенных пунктов (услуг)</w:t>
            </w:r>
          </w:p>
        </w:tc>
        <w:tc>
          <w:tcPr>
            <w:tcW w:w="1071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800</w:t>
            </w:r>
          </w:p>
        </w:tc>
        <w:tc>
          <w:tcPr>
            <w:tcW w:w="96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800</w:t>
            </w:r>
          </w:p>
        </w:tc>
        <w:tc>
          <w:tcPr>
            <w:tcW w:w="11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800</w:t>
            </w:r>
          </w:p>
        </w:tc>
        <w:tc>
          <w:tcPr>
            <w:tcW w:w="102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800</w:t>
            </w:r>
          </w:p>
        </w:tc>
      </w:tr>
      <w:tr w:rsidR="00000000">
        <w:trPr>
          <w:trHeight w:val="322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48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07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0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000000">
        <w:trPr>
          <w:trHeight w:val="322"/>
        </w:trPr>
        <w:tc>
          <w:tcPr>
            <w:tcW w:w="9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snapToGrid w:val="0"/>
            </w:pPr>
            <w:r>
              <w:rPr>
                <w:sz w:val="26"/>
                <w:szCs w:val="26"/>
              </w:rPr>
              <w:t>Задача 2: Предоставление временного приюта несовершеннолетним, попавшим в трудную жизненную ситуацию</w:t>
            </w:r>
          </w:p>
        </w:tc>
      </w:tr>
      <w:tr w:rsidR="00000000">
        <w:trPr>
          <w:trHeight w:val="322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D75D9">
            <w:pPr>
              <w:snapToGrid w:val="0"/>
            </w:pPr>
            <w:r>
              <w:rPr>
                <w:sz w:val="26"/>
                <w:szCs w:val="26"/>
              </w:rPr>
              <w:t>3.2.1</w:t>
            </w:r>
          </w:p>
        </w:tc>
        <w:tc>
          <w:tcPr>
            <w:tcW w:w="4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D75D9">
            <w:pPr>
              <w:snapToGrid w:val="0"/>
            </w:pPr>
            <w:r>
              <w:rPr>
                <w:sz w:val="26"/>
                <w:szCs w:val="26"/>
              </w:rPr>
              <w:t>Количество обслуженных несовершеннолет</w:t>
            </w:r>
            <w:r>
              <w:rPr>
                <w:sz w:val="26"/>
                <w:szCs w:val="26"/>
              </w:rPr>
              <w:t>них в стационарных условиях пребывания (чел.)</w:t>
            </w:r>
          </w:p>
        </w:tc>
        <w:tc>
          <w:tcPr>
            <w:tcW w:w="10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90</w:t>
            </w:r>
          </w:p>
        </w:tc>
      </w:tr>
      <w:tr w:rsidR="00000000">
        <w:trPr>
          <w:trHeight w:val="322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D75D9">
            <w:pPr>
              <w:snapToGrid w:val="0"/>
            </w:pPr>
            <w:r>
              <w:rPr>
                <w:sz w:val="26"/>
                <w:szCs w:val="26"/>
              </w:rPr>
              <w:t>3.2.2</w:t>
            </w:r>
          </w:p>
        </w:tc>
        <w:tc>
          <w:tcPr>
            <w:tcW w:w="4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D75D9">
            <w:pPr>
              <w:snapToGrid w:val="0"/>
            </w:pPr>
            <w:r>
              <w:rPr>
                <w:sz w:val="26"/>
                <w:szCs w:val="26"/>
              </w:rPr>
              <w:t>Удельный вес детей, получивших социальную реабилитацию в специализированном учреждении, в процентах от общего числа безнадзорных и беспризорных детей (%)</w:t>
            </w:r>
          </w:p>
        </w:tc>
        <w:tc>
          <w:tcPr>
            <w:tcW w:w="10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85</w:t>
            </w:r>
          </w:p>
        </w:tc>
      </w:tr>
    </w:tbl>
    <w:p w:rsidR="00000000" w:rsidRDefault="000D75D9">
      <w:pPr>
        <w:ind w:left="3780" w:hanging="3780"/>
        <w:jc w:val="both"/>
      </w:pPr>
      <w:r>
        <w:rPr>
          <w:sz w:val="26"/>
          <w:szCs w:val="26"/>
        </w:rPr>
        <w:t xml:space="preserve"> </w:t>
      </w:r>
    </w:p>
    <w:p w:rsidR="00000000" w:rsidRDefault="000D75D9">
      <w:pPr>
        <w:jc w:val="both"/>
      </w:pPr>
      <w:r>
        <w:rPr>
          <w:sz w:val="26"/>
          <w:szCs w:val="26"/>
        </w:rPr>
        <w:tab/>
        <w:t>4. Сроки и этапы реал</w:t>
      </w:r>
      <w:r>
        <w:rPr>
          <w:sz w:val="26"/>
          <w:szCs w:val="26"/>
        </w:rPr>
        <w:t>изации муниципальной программы: 2023 – 2026 годы.</w:t>
      </w:r>
    </w:p>
    <w:p w:rsidR="00000000" w:rsidRDefault="000D75D9">
      <w:pPr>
        <w:jc w:val="both"/>
      </w:pPr>
      <w:r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 xml:space="preserve">2023 год –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этап; 2024 год – </w:t>
      </w: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этап; 2025 год – </w:t>
      </w: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этап, 2026 год — IV этап.</w:t>
      </w:r>
    </w:p>
    <w:p w:rsidR="00000000" w:rsidRDefault="000D75D9">
      <w:pPr>
        <w:jc w:val="both"/>
      </w:pPr>
      <w:r>
        <w:rPr>
          <w:sz w:val="26"/>
          <w:szCs w:val="26"/>
        </w:rPr>
        <w:tab/>
      </w:r>
    </w:p>
    <w:p w:rsidR="00000000" w:rsidRDefault="000D75D9">
      <w:pPr>
        <w:jc w:val="both"/>
      </w:pPr>
      <w:r>
        <w:rPr>
          <w:sz w:val="26"/>
          <w:szCs w:val="26"/>
        </w:rPr>
        <w:tab/>
        <w:t>5. Объемы бюджетных ассигнований муниципальной программы</w:t>
      </w:r>
    </w:p>
    <w:p w:rsidR="00000000" w:rsidRDefault="000D75D9">
      <w:pPr>
        <w:jc w:val="both"/>
        <w:rPr>
          <w:sz w:val="26"/>
          <w:szCs w:val="26"/>
        </w:rPr>
      </w:pPr>
    </w:p>
    <w:p w:rsidR="00000000" w:rsidRDefault="000D75D9">
      <w:pPr>
        <w:jc w:val="both"/>
      </w:pPr>
      <w:r>
        <w:rPr>
          <w:sz w:val="26"/>
          <w:szCs w:val="26"/>
        </w:rPr>
        <w:tab/>
        <w:t>Общий объем финансового обеспечения муниципальной</w:t>
      </w:r>
      <w:r>
        <w:rPr>
          <w:sz w:val="26"/>
          <w:szCs w:val="26"/>
        </w:rPr>
        <w:t xml:space="preserve"> программы в        2023-2026 годах составит 3 619 916,6  тыс. рублей, в том числе:</w:t>
      </w:r>
    </w:p>
    <w:p w:rsidR="00000000" w:rsidRDefault="000D75D9">
      <w:pPr>
        <w:jc w:val="both"/>
        <w:rPr>
          <w:sz w:val="26"/>
          <w:szCs w:val="26"/>
        </w:rPr>
      </w:pPr>
    </w:p>
    <w:p w:rsidR="00000000" w:rsidRDefault="000D75D9">
      <w:pPr>
        <w:jc w:val="right"/>
      </w:pPr>
      <w:r>
        <w:rPr>
          <w:sz w:val="26"/>
          <w:szCs w:val="26"/>
        </w:rPr>
        <w:t>Таблица 2</w:t>
      </w:r>
    </w:p>
    <w:tbl>
      <w:tblPr>
        <w:tblW w:w="0" w:type="auto"/>
        <w:tblInd w:w="-8" w:type="dxa"/>
        <w:tblLayout w:type="fixed"/>
        <w:tblLook w:val="0000" w:firstRow="0" w:lastRow="0" w:firstColumn="0" w:lastColumn="0" w:noHBand="0" w:noVBand="0"/>
      </w:tblPr>
      <w:tblGrid>
        <w:gridCol w:w="1767"/>
        <w:gridCol w:w="1401"/>
        <w:gridCol w:w="1692"/>
        <w:gridCol w:w="1620"/>
        <w:gridCol w:w="1440"/>
        <w:gridCol w:w="1833"/>
      </w:tblGrid>
      <w:tr w:rsidR="00000000">
        <w:trPr>
          <w:trHeight w:val="405"/>
        </w:trPr>
        <w:tc>
          <w:tcPr>
            <w:tcW w:w="1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Год</w:t>
            </w:r>
          </w:p>
        </w:tc>
        <w:tc>
          <w:tcPr>
            <w:tcW w:w="79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Источник финансирования (тыс. рублей)</w:t>
            </w:r>
          </w:p>
        </w:tc>
      </w:tr>
      <w:tr w:rsidR="00000000">
        <w:trPr>
          <w:trHeight w:val="473"/>
        </w:trPr>
        <w:tc>
          <w:tcPr>
            <w:tcW w:w="1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tabs>
                <w:tab w:val="left" w:pos="987"/>
              </w:tabs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ind w:right="-108"/>
              <w:jc w:val="center"/>
            </w:pPr>
            <w:r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ind w:right="-108"/>
              <w:jc w:val="center"/>
            </w:pPr>
            <w:r>
              <w:rPr>
                <w:sz w:val="26"/>
                <w:szCs w:val="26"/>
              </w:rPr>
              <w:t>внебюджетные</w:t>
            </w: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средства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всего</w:t>
            </w:r>
          </w:p>
        </w:tc>
      </w:tr>
      <w:tr w:rsidR="00000000"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2023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9 235,4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760 973,9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115 511,1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885</w:t>
            </w:r>
            <w:r>
              <w:rPr>
                <w:sz w:val="26"/>
                <w:szCs w:val="26"/>
              </w:rPr>
              <w:t xml:space="preserve"> 720,4</w:t>
            </w:r>
          </w:p>
        </w:tc>
      </w:tr>
      <w:tr w:rsidR="00000000"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2024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7 566,4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771 976,6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116 103,8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895 646,8</w:t>
            </w:r>
          </w:p>
        </w:tc>
      </w:tr>
      <w:tr w:rsidR="00000000">
        <w:trPr>
          <w:trHeight w:val="325"/>
        </w:trPr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Style1"/>
              <w:ind w:left="7" w:hanging="7"/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2025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7 566,4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794 844,1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116 864,2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919 274,7</w:t>
            </w:r>
          </w:p>
        </w:tc>
      </w:tr>
      <w:tr w:rsidR="00000000"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2026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7 566,4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794 844,1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116 864,2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919 274,7</w:t>
            </w:r>
          </w:p>
        </w:tc>
      </w:tr>
      <w:tr w:rsidR="00000000"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Всего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31 934,6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3 122 638,7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465 343,3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3 619 916,6</w:t>
            </w:r>
          </w:p>
        </w:tc>
      </w:tr>
    </w:tbl>
    <w:p w:rsidR="00000000" w:rsidRDefault="000D75D9">
      <w:pPr>
        <w:ind w:left="3780" w:hanging="3780"/>
        <w:jc w:val="both"/>
      </w:pPr>
    </w:p>
    <w:p w:rsidR="00000000" w:rsidRDefault="000D75D9">
      <w:pPr>
        <w:pStyle w:val="Style1"/>
        <w:widowControl/>
        <w:ind w:left="7" w:hanging="7"/>
        <w:jc w:val="both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6. Ожидаемые результаты реализации муниципальной программы:</w:t>
      </w:r>
    </w:p>
    <w:p w:rsidR="00000000" w:rsidRDefault="000D75D9">
      <w:pPr>
        <w:pStyle w:val="Style1"/>
        <w:widowControl/>
        <w:ind w:left="7" w:hanging="7"/>
        <w:jc w:val="both"/>
        <w:rPr>
          <w:sz w:val="26"/>
          <w:szCs w:val="26"/>
        </w:rPr>
      </w:pPr>
    </w:p>
    <w:p w:rsidR="00000000" w:rsidRDefault="000D75D9">
      <w:pPr>
        <w:pStyle w:val="Style1"/>
        <w:widowControl/>
        <w:jc w:val="both"/>
      </w:pPr>
      <w:r>
        <w:rPr>
          <w:sz w:val="26"/>
          <w:szCs w:val="26"/>
        </w:rPr>
        <w:tab/>
        <w:t xml:space="preserve">1) </w:t>
      </w:r>
      <w:r>
        <w:rPr>
          <w:rStyle w:val="FontStyle11"/>
          <w:b w:val="0"/>
          <w:i w:val="0"/>
          <w:sz w:val="26"/>
          <w:szCs w:val="26"/>
        </w:rPr>
        <w:t xml:space="preserve">  1</w:t>
      </w:r>
      <w:r>
        <w:rPr>
          <w:rStyle w:val="FontStyle11"/>
          <w:b w:val="0"/>
          <w:i w:val="0"/>
          <w:sz w:val="26"/>
          <w:szCs w:val="26"/>
        </w:rPr>
        <w:t>4 640</w:t>
      </w:r>
      <w:r>
        <w:rPr>
          <w:rStyle w:val="FontStyle11"/>
          <w:b w:val="0"/>
          <w:i w:val="0"/>
          <w:sz w:val="26"/>
          <w:szCs w:val="26"/>
        </w:rPr>
        <w:t xml:space="preserve"> семей получат социальные выплаты;</w:t>
      </w:r>
    </w:p>
    <w:p w:rsidR="00000000" w:rsidRDefault="000D75D9">
      <w:pPr>
        <w:pStyle w:val="Style1"/>
        <w:widowControl/>
        <w:jc w:val="both"/>
      </w:pPr>
      <w:r>
        <w:rPr>
          <w:rStyle w:val="FontStyle11"/>
          <w:b w:val="0"/>
          <w:i w:val="0"/>
          <w:sz w:val="26"/>
          <w:szCs w:val="26"/>
        </w:rPr>
        <w:tab/>
        <w:t>2) удельный вес семей, получающих субсидию на оплату жилья и коммунальных услуг, составит 6,8 процентов от общего количества семей;</w:t>
      </w:r>
    </w:p>
    <w:p w:rsidR="00000000" w:rsidRDefault="000D75D9">
      <w:pPr>
        <w:pStyle w:val="Style1"/>
        <w:widowControl/>
        <w:tabs>
          <w:tab w:val="left" w:pos="709"/>
        </w:tabs>
        <w:jc w:val="both"/>
      </w:pPr>
      <w:r>
        <w:rPr>
          <w:rStyle w:val="FontStyle11"/>
          <w:b w:val="0"/>
          <w:i w:val="0"/>
          <w:sz w:val="26"/>
          <w:szCs w:val="26"/>
        </w:rPr>
        <w:tab/>
        <w:t>3) 107 400 человек, имеющих заслуги перед государством и пережившие лишен</w:t>
      </w:r>
      <w:r>
        <w:rPr>
          <w:rStyle w:val="FontStyle11"/>
          <w:b w:val="0"/>
          <w:i w:val="0"/>
          <w:sz w:val="26"/>
          <w:szCs w:val="26"/>
        </w:rPr>
        <w:t>ия, получат социальную помощь, установленную законодательством;</w:t>
      </w:r>
    </w:p>
    <w:p w:rsidR="00000000" w:rsidRDefault="000D75D9">
      <w:pPr>
        <w:pStyle w:val="Style1"/>
        <w:widowControl/>
        <w:jc w:val="both"/>
      </w:pPr>
      <w:r>
        <w:rPr>
          <w:rStyle w:val="FontStyle11"/>
          <w:b w:val="0"/>
          <w:i w:val="0"/>
          <w:sz w:val="26"/>
          <w:szCs w:val="26"/>
        </w:rPr>
        <w:tab/>
        <w:t>4)  1 000 человек получат социальные гарантии;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ab/>
        <w:t>5)  2 080 детей – сирот получат социальные выплаты;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ab/>
        <w:t xml:space="preserve">6)  удельный вес детей – сирот и детей, оставшихся без попечения родителей, устроенных на </w:t>
      </w:r>
      <w:r>
        <w:rPr>
          <w:rStyle w:val="FontStyle11"/>
          <w:b w:val="0"/>
          <w:i w:val="0"/>
          <w:sz w:val="26"/>
          <w:szCs w:val="26"/>
        </w:rPr>
        <w:t>семейные формы воспитания составит 78 процентов от числа детей - сирот, оставшихся без попечения родителей,  нуждающихся в устройстве;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ab/>
        <w:t>7) удельный вес детей, попавших в трудную жизненную ситуацию, возвращенных в «биологическую семью», составит 45 проценто</w:t>
      </w:r>
      <w:r>
        <w:rPr>
          <w:rStyle w:val="FontStyle11"/>
          <w:b w:val="0"/>
          <w:i w:val="0"/>
          <w:sz w:val="26"/>
          <w:szCs w:val="26"/>
        </w:rPr>
        <w:t>в от количества выявленных;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ab/>
        <w:t>8) 240 детям – сиротам, оставшимся без попечения родителей, будут предоставлены меры социальной поддержки;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ab/>
        <w:t>9)   4 000 человек получат обслуживание на дому;</w:t>
      </w:r>
    </w:p>
    <w:p w:rsidR="00000000" w:rsidRDefault="000D75D9">
      <w:pPr>
        <w:tabs>
          <w:tab w:val="left" w:pos="738"/>
        </w:tabs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    </w:t>
      </w:r>
      <w:r>
        <w:rPr>
          <w:rStyle w:val="FontStyle11"/>
          <w:b w:val="0"/>
          <w:i w:val="0"/>
          <w:sz w:val="26"/>
          <w:szCs w:val="26"/>
        </w:rPr>
        <w:t xml:space="preserve">10) обеспеченность одиноко проживающих пожилых людей и инвалидов </w:t>
      </w:r>
      <w:r>
        <w:rPr>
          <w:rStyle w:val="FontStyle11"/>
          <w:b w:val="0"/>
          <w:i w:val="0"/>
          <w:sz w:val="26"/>
          <w:szCs w:val="26"/>
        </w:rPr>
        <w:t>нестационарными (надомными) формами обслуживания составит 100 процентов от числа нуждающихся;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   </w:t>
      </w:r>
      <w:r>
        <w:rPr>
          <w:rStyle w:val="FontStyle11"/>
          <w:b w:val="0"/>
          <w:i w:val="0"/>
          <w:sz w:val="26"/>
          <w:szCs w:val="26"/>
        </w:rPr>
        <w:t>11) 1 540 человек получат обслуживание в полустационарных условиях пребывания;</w:t>
      </w:r>
    </w:p>
    <w:p w:rsidR="00000000" w:rsidRDefault="000D75D9">
      <w:pPr>
        <w:tabs>
          <w:tab w:val="left" w:pos="1134"/>
          <w:tab w:val="left" w:pos="1276"/>
        </w:tabs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         </w:t>
      </w:r>
      <w:r>
        <w:rPr>
          <w:rStyle w:val="FontStyle11"/>
          <w:b w:val="0"/>
          <w:i w:val="0"/>
          <w:sz w:val="26"/>
          <w:szCs w:val="26"/>
        </w:rPr>
        <w:t>12)   260 человек будут обслужены в отделении временного пребывания;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       </w:t>
      </w:r>
      <w:r>
        <w:rPr>
          <w:rStyle w:val="FontStyle11"/>
          <w:b w:val="0"/>
          <w:i w:val="0"/>
          <w:sz w:val="26"/>
          <w:szCs w:val="26"/>
        </w:rPr>
        <w:t>13)  3 200 социальных услуг будут оказаны мобильной социальной службой жителям отдаленных населенных пунктов;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    </w:t>
      </w:r>
      <w:r>
        <w:rPr>
          <w:rStyle w:val="FontStyle11"/>
          <w:b w:val="0"/>
          <w:i w:val="0"/>
          <w:sz w:val="26"/>
          <w:szCs w:val="26"/>
        </w:rPr>
        <w:t>14) 360 несовершеннолетних будут обслужены в стационарных условиях пребывания;</w:t>
      </w:r>
    </w:p>
    <w:p w:rsidR="00000000" w:rsidRDefault="000D75D9">
      <w:pPr>
        <w:tabs>
          <w:tab w:val="left" w:pos="709"/>
        </w:tabs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  </w:t>
      </w:r>
      <w:r>
        <w:rPr>
          <w:rStyle w:val="FontStyle11"/>
          <w:b w:val="0"/>
          <w:i w:val="0"/>
          <w:sz w:val="26"/>
          <w:szCs w:val="26"/>
        </w:rPr>
        <w:t>15) удельный вес детей, получивших социальную реаби</w:t>
      </w:r>
      <w:r>
        <w:rPr>
          <w:rStyle w:val="FontStyle11"/>
          <w:b w:val="0"/>
          <w:i w:val="0"/>
          <w:sz w:val="26"/>
          <w:szCs w:val="26"/>
        </w:rPr>
        <w:t xml:space="preserve">литацию в специализированном учреждении составит 85 процентов  от общего числа безнадзорных и беспризорных детей.   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</w:t>
      </w:r>
    </w:p>
    <w:p w:rsidR="00000000" w:rsidRDefault="000D75D9">
      <w:pPr>
        <w:ind w:left="60"/>
        <w:jc w:val="center"/>
      </w:pPr>
      <w:r>
        <w:rPr>
          <w:rStyle w:val="FontStyle11"/>
          <w:b w:val="0"/>
          <w:i w:val="0"/>
          <w:sz w:val="26"/>
          <w:szCs w:val="26"/>
        </w:rPr>
        <w:t xml:space="preserve">Раздел </w:t>
      </w:r>
      <w:r>
        <w:rPr>
          <w:rStyle w:val="FontStyle11"/>
          <w:b w:val="0"/>
          <w:i w:val="0"/>
          <w:sz w:val="26"/>
          <w:szCs w:val="26"/>
          <w:lang w:val="en-US"/>
        </w:rPr>
        <w:t>I</w:t>
      </w:r>
      <w:r>
        <w:rPr>
          <w:rStyle w:val="FontStyle11"/>
          <w:b w:val="0"/>
          <w:i w:val="0"/>
          <w:sz w:val="26"/>
          <w:szCs w:val="26"/>
        </w:rPr>
        <w:t>. Приоритеты и цели муниципальной политики, включая характеристику текущего состояния сферы реализации муниципальной программы</w:t>
      </w:r>
    </w:p>
    <w:p w:rsidR="00000000" w:rsidRDefault="000D75D9">
      <w:pPr>
        <w:jc w:val="center"/>
      </w:pPr>
    </w:p>
    <w:p w:rsidR="00000000" w:rsidRDefault="000D75D9">
      <w:pPr>
        <w:tabs>
          <w:tab w:val="left" w:pos="720"/>
          <w:tab w:val="left" w:pos="1104"/>
        </w:tabs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</w:t>
      </w:r>
      <w:r>
        <w:rPr>
          <w:rStyle w:val="FontStyle11"/>
          <w:b w:val="0"/>
          <w:i w:val="0"/>
          <w:sz w:val="26"/>
          <w:szCs w:val="26"/>
        </w:rPr>
        <w:t xml:space="preserve">         </w:t>
      </w:r>
      <w:r>
        <w:rPr>
          <w:rStyle w:val="FontStyle11"/>
          <w:b w:val="0"/>
          <w:i w:val="0"/>
          <w:sz w:val="26"/>
          <w:szCs w:val="26"/>
        </w:rPr>
        <w:t>Одной из ключевых задач в сфере социальной защиты населения является обеспечение прав отдельных категорий граждан на получение мер социальной поддержки.</w:t>
      </w:r>
      <w:r>
        <w:rPr>
          <w:sz w:val="26"/>
          <w:szCs w:val="26"/>
        </w:rPr>
        <w:t xml:space="preserve">  Численность граждан, состоящих на учете в УСЗН, составляет 41645 человек – 28 % от всего насе</w:t>
      </w:r>
      <w:r>
        <w:rPr>
          <w:sz w:val="26"/>
          <w:szCs w:val="26"/>
        </w:rPr>
        <w:t xml:space="preserve">ления города.  Численность получателей мер социальной поддержки -  26 850 человек (9 550 - федеральные льготники, 16 950 - региональные льготники). </w:t>
      </w:r>
    </w:p>
    <w:p w:rsidR="00000000" w:rsidRDefault="000D75D9">
      <w:pPr>
        <w:tabs>
          <w:tab w:val="left" w:pos="720"/>
        </w:tabs>
        <w:jc w:val="both"/>
      </w:pPr>
      <w:r>
        <w:rPr>
          <w:sz w:val="26"/>
          <w:szCs w:val="26"/>
        </w:rPr>
        <w:tab/>
      </w:r>
      <w:r>
        <w:rPr>
          <w:rStyle w:val="FontStyle11"/>
          <w:b w:val="0"/>
          <w:i w:val="0"/>
          <w:sz w:val="26"/>
          <w:szCs w:val="26"/>
        </w:rPr>
        <w:t xml:space="preserve">УСЗН выполняет все обязательства в отношении предоставления мер социальной поддержки различным категориям </w:t>
      </w:r>
      <w:r>
        <w:rPr>
          <w:rStyle w:val="FontStyle11"/>
          <w:b w:val="0"/>
          <w:i w:val="0"/>
          <w:sz w:val="26"/>
          <w:szCs w:val="26"/>
        </w:rPr>
        <w:t>граждан.</w:t>
      </w:r>
    </w:p>
    <w:p w:rsidR="00000000" w:rsidRDefault="000D75D9">
      <w:pPr>
        <w:tabs>
          <w:tab w:val="left" w:pos="720"/>
        </w:tabs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</w:t>
      </w:r>
      <w:r>
        <w:rPr>
          <w:rStyle w:val="FontStyle11"/>
          <w:b w:val="0"/>
          <w:i w:val="0"/>
          <w:sz w:val="26"/>
          <w:szCs w:val="26"/>
        </w:rPr>
        <w:tab/>
        <w:t>На УСЗН возложены отдельные государственные полномочия по: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ab/>
        <w:t>- реализации мер социальной поддержки (льгот) отдельным категориям льготников в соответствии с федеральными и областными законами;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ab/>
        <w:t>- социальному   обслуживанию   населения, осуществляе</w:t>
      </w:r>
      <w:r>
        <w:rPr>
          <w:rStyle w:val="FontStyle11"/>
          <w:b w:val="0"/>
          <w:i w:val="0"/>
          <w:sz w:val="26"/>
          <w:szCs w:val="26"/>
        </w:rPr>
        <w:t>мому подведомственными муниципальными учреждениями;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ab/>
        <w:t>-    ведению дифференцированного учета численности льготников;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ab/>
        <w:t>- оформлению и выдаче документов, подтверждающих право на меры социальной поддержки;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ab/>
        <w:t>-   выплате социальных пособий;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ab/>
        <w:t>-   профилактике без</w:t>
      </w:r>
      <w:r>
        <w:rPr>
          <w:rStyle w:val="FontStyle11"/>
          <w:b w:val="0"/>
          <w:i w:val="0"/>
          <w:sz w:val="26"/>
          <w:szCs w:val="26"/>
        </w:rPr>
        <w:t>надзорности несовершеннолетних.</w:t>
      </w:r>
    </w:p>
    <w:p w:rsidR="00000000" w:rsidRDefault="000D75D9">
      <w:pPr>
        <w:tabs>
          <w:tab w:val="left" w:pos="720"/>
        </w:tabs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      </w:t>
      </w:r>
      <w:r>
        <w:rPr>
          <w:rStyle w:val="FontStyle11"/>
          <w:b w:val="0"/>
          <w:i w:val="0"/>
          <w:sz w:val="26"/>
          <w:szCs w:val="26"/>
        </w:rPr>
        <w:tab/>
        <w:t>Одним из направлений в деятельности является работа по организации социальной защиты семьи и детей. В своей работе УСЗН охвачены все категории семей: малообеспеченные, неполные, многодетные, приемные, неблагополучные</w:t>
      </w:r>
      <w:r>
        <w:rPr>
          <w:rStyle w:val="FontStyle11"/>
          <w:b w:val="0"/>
          <w:i w:val="0"/>
          <w:sz w:val="26"/>
          <w:szCs w:val="26"/>
        </w:rPr>
        <w:t xml:space="preserve"> и находящиеся в трудной жизненной ситуации.                                                                                                                                                                    </w:t>
      </w:r>
    </w:p>
    <w:p w:rsidR="00000000" w:rsidRDefault="000D75D9">
      <w:pPr>
        <w:tabs>
          <w:tab w:val="left" w:pos="720"/>
        </w:tabs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        </w:t>
      </w:r>
      <w:r>
        <w:rPr>
          <w:rStyle w:val="FontStyle11"/>
          <w:b w:val="0"/>
          <w:i w:val="0"/>
          <w:sz w:val="26"/>
          <w:szCs w:val="26"/>
        </w:rPr>
        <w:t xml:space="preserve">Основными направлениями по социальной </w:t>
      </w:r>
      <w:r>
        <w:rPr>
          <w:rStyle w:val="FontStyle11"/>
          <w:b w:val="0"/>
          <w:i w:val="0"/>
          <w:sz w:val="26"/>
          <w:szCs w:val="26"/>
        </w:rPr>
        <w:t>защите семьи и детей являются: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ab/>
        <w:t xml:space="preserve">1) профилактика семейного неблагополучия и социального сиротства;  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ab/>
        <w:t>2) комплексная материальная поддержка семьи и детей;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ab/>
        <w:t>3) организация работы по отдыху и оздоровлению детей.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       </w:t>
      </w:r>
      <w:r>
        <w:rPr>
          <w:rStyle w:val="FontStyle11"/>
          <w:b w:val="0"/>
          <w:i w:val="0"/>
          <w:sz w:val="26"/>
          <w:szCs w:val="26"/>
        </w:rPr>
        <w:tab/>
        <w:t>На учете в УСЗН состоят 2 800 семей, г</w:t>
      </w:r>
      <w:r>
        <w:rPr>
          <w:rStyle w:val="FontStyle11"/>
          <w:b w:val="0"/>
          <w:i w:val="0"/>
          <w:sz w:val="26"/>
          <w:szCs w:val="26"/>
        </w:rPr>
        <w:t>де среднедушевой доход на каждого члена семьи ниже прожиточного минимума, 117 семей, находящихся в социально опасном положении и трудной жизненной ситуации, в которых проживают 275 детей, 520 детей - сирот и детей, оставшихся без попечения родителей, котор</w:t>
      </w:r>
      <w:r>
        <w:rPr>
          <w:rStyle w:val="FontStyle11"/>
          <w:b w:val="0"/>
          <w:i w:val="0"/>
          <w:sz w:val="26"/>
          <w:szCs w:val="26"/>
        </w:rPr>
        <w:t>ые нуждаются в защите государства. Реализация муниципальной программы позволит не допустить увеличения количества семей и детей данной категории.</w:t>
      </w:r>
    </w:p>
    <w:p w:rsidR="00000000" w:rsidRDefault="000D75D9">
      <w:pPr>
        <w:tabs>
          <w:tab w:val="left" w:pos="720"/>
        </w:tabs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        </w:t>
      </w:r>
      <w:r>
        <w:rPr>
          <w:rStyle w:val="FontStyle11"/>
          <w:b w:val="0"/>
          <w:i w:val="0"/>
          <w:sz w:val="26"/>
          <w:szCs w:val="26"/>
        </w:rPr>
        <w:tab/>
        <w:t>Осуществление комплекса полномочий, определенных нормативно-правовыми актами, и сложившаяся в округе</w:t>
      </w:r>
      <w:r>
        <w:rPr>
          <w:rStyle w:val="FontStyle11"/>
          <w:b w:val="0"/>
          <w:i w:val="0"/>
          <w:sz w:val="26"/>
          <w:szCs w:val="26"/>
        </w:rPr>
        <w:t xml:space="preserve"> система защиты населения требует дальнейшего развития.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        </w:t>
      </w:r>
      <w:r>
        <w:rPr>
          <w:rStyle w:val="FontStyle11"/>
          <w:b w:val="0"/>
          <w:i w:val="0"/>
          <w:sz w:val="26"/>
          <w:szCs w:val="26"/>
        </w:rPr>
        <w:tab/>
        <w:t xml:space="preserve"> Разработка муниципальной программы в связи с этим остается актуальной и своевременной, она направлена на максимально возможное смягчение негативных последствий снижения жизненного уровня жи</w:t>
      </w:r>
      <w:r>
        <w:rPr>
          <w:rStyle w:val="FontStyle11"/>
          <w:b w:val="0"/>
          <w:i w:val="0"/>
          <w:sz w:val="26"/>
          <w:szCs w:val="26"/>
        </w:rPr>
        <w:t>телей округа.</w:t>
      </w:r>
    </w:p>
    <w:p w:rsidR="00000000" w:rsidRDefault="000D75D9">
      <w:pPr>
        <w:jc w:val="both"/>
      </w:pPr>
    </w:p>
    <w:p w:rsidR="00000000" w:rsidRDefault="000D75D9">
      <w:pPr>
        <w:jc w:val="center"/>
      </w:pPr>
      <w:r>
        <w:rPr>
          <w:rStyle w:val="FontStyle11"/>
          <w:b w:val="0"/>
          <w:i w:val="0"/>
          <w:sz w:val="26"/>
          <w:szCs w:val="26"/>
        </w:rPr>
        <w:t xml:space="preserve">Раздел </w:t>
      </w:r>
      <w:r>
        <w:rPr>
          <w:rStyle w:val="FontStyle11"/>
          <w:b w:val="0"/>
          <w:i w:val="0"/>
          <w:sz w:val="26"/>
          <w:szCs w:val="26"/>
          <w:lang w:val="en-US"/>
        </w:rPr>
        <w:t>II</w:t>
      </w:r>
      <w:r>
        <w:rPr>
          <w:rStyle w:val="FontStyle11"/>
          <w:b w:val="0"/>
          <w:i w:val="0"/>
          <w:sz w:val="26"/>
          <w:szCs w:val="26"/>
        </w:rPr>
        <w:t>. Основные цели и задачи муниципальной программы</w:t>
      </w:r>
    </w:p>
    <w:p w:rsidR="00000000" w:rsidRDefault="000D75D9">
      <w:pPr>
        <w:jc w:val="both"/>
      </w:pP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    </w:t>
      </w:r>
      <w:r>
        <w:rPr>
          <w:rStyle w:val="FontStyle11"/>
          <w:b w:val="0"/>
          <w:i w:val="0"/>
          <w:sz w:val="26"/>
          <w:szCs w:val="26"/>
        </w:rPr>
        <w:tab/>
        <w:t>Основными целями муниципальной программы являются: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     </w:t>
      </w:r>
      <w:r>
        <w:rPr>
          <w:rStyle w:val="FontStyle11"/>
          <w:b w:val="0"/>
          <w:i w:val="0"/>
          <w:sz w:val="26"/>
          <w:szCs w:val="26"/>
        </w:rPr>
        <w:tab/>
        <w:t>- повышение уровня и качества жизни отдельных категорий граждан;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    </w:t>
      </w:r>
      <w:r>
        <w:rPr>
          <w:rStyle w:val="FontStyle11"/>
          <w:b w:val="0"/>
          <w:i w:val="0"/>
          <w:sz w:val="26"/>
          <w:szCs w:val="26"/>
        </w:rPr>
        <w:tab/>
        <w:t xml:space="preserve">- профилактика </w:t>
      </w:r>
      <w:r>
        <w:rPr>
          <w:rStyle w:val="FontStyle11"/>
          <w:b w:val="0"/>
          <w:i w:val="0"/>
          <w:sz w:val="26"/>
          <w:szCs w:val="26"/>
        </w:rPr>
        <w:tab/>
        <w:t>безнадзорности несовершеннолетн</w:t>
      </w:r>
      <w:r>
        <w:rPr>
          <w:rStyle w:val="FontStyle11"/>
          <w:b w:val="0"/>
          <w:i w:val="0"/>
          <w:sz w:val="26"/>
          <w:szCs w:val="26"/>
        </w:rPr>
        <w:t>их в рамках проведения эффективной реабилитации и адаптации детей, находящихся в сложной жизненной ситуации;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     </w:t>
      </w:r>
      <w:r>
        <w:rPr>
          <w:rStyle w:val="FontStyle11"/>
          <w:b w:val="0"/>
          <w:i w:val="0"/>
          <w:sz w:val="26"/>
          <w:szCs w:val="26"/>
        </w:rPr>
        <w:tab/>
        <w:t>- улучшение качества жизни граждан пожилого возраста, инвалидов, неблагополучных семей с детьми, детей-сирот и детей, оставшихся без попечен</w:t>
      </w:r>
      <w:r>
        <w:rPr>
          <w:rStyle w:val="FontStyle11"/>
          <w:b w:val="0"/>
          <w:i w:val="0"/>
          <w:sz w:val="26"/>
          <w:szCs w:val="26"/>
        </w:rPr>
        <w:t>ия родителей, через социальное обслуживание.</w:t>
      </w:r>
    </w:p>
    <w:p w:rsidR="00000000" w:rsidRDefault="000D75D9">
      <w:pPr>
        <w:tabs>
          <w:tab w:val="left" w:pos="720"/>
        </w:tabs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    </w:t>
      </w:r>
      <w:r>
        <w:rPr>
          <w:rStyle w:val="FontStyle11"/>
          <w:b w:val="0"/>
          <w:i w:val="0"/>
          <w:sz w:val="26"/>
          <w:szCs w:val="26"/>
        </w:rPr>
        <w:tab/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         </w:t>
      </w:r>
      <w:r>
        <w:rPr>
          <w:rStyle w:val="FontStyle11"/>
          <w:b w:val="0"/>
          <w:i w:val="0"/>
          <w:sz w:val="26"/>
          <w:szCs w:val="26"/>
        </w:rPr>
        <w:t>Основными задачами муниципальной программы являются: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</w:t>
      </w:r>
      <w:r>
        <w:rPr>
          <w:rStyle w:val="FontStyle11"/>
          <w:b w:val="0"/>
          <w:i w:val="0"/>
          <w:sz w:val="26"/>
          <w:szCs w:val="26"/>
        </w:rPr>
        <w:tab/>
        <w:t>- повышение доходов и потребительских   возможностей малообеспеченного населения;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ab/>
        <w:t>- повышение доходов и потребительских возможностей отдел</w:t>
      </w:r>
      <w:r>
        <w:rPr>
          <w:rStyle w:val="FontStyle11"/>
          <w:b w:val="0"/>
          <w:i w:val="0"/>
          <w:sz w:val="26"/>
          <w:szCs w:val="26"/>
        </w:rPr>
        <w:t>ьных категорий граждан, имеющих заслуги перед государством, и граждан, переживших лишения;</w:t>
      </w:r>
    </w:p>
    <w:p w:rsidR="00000000" w:rsidRDefault="000D75D9">
      <w:pPr>
        <w:tabs>
          <w:tab w:val="left" w:pos="720"/>
        </w:tabs>
        <w:jc w:val="both"/>
      </w:pPr>
      <w:r>
        <w:rPr>
          <w:rStyle w:val="FontStyle11"/>
          <w:b w:val="0"/>
          <w:i w:val="0"/>
          <w:sz w:val="26"/>
          <w:szCs w:val="26"/>
        </w:rPr>
        <w:tab/>
        <w:t>-   предоставление социальных гарантий отдельным категориям граждан;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ab/>
        <w:t>- улучшение качества жизни детей-сирот и детей, оставшихся без попечения родителей;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</w:t>
      </w:r>
      <w:r>
        <w:rPr>
          <w:rStyle w:val="FontStyle11"/>
          <w:b w:val="0"/>
          <w:i w:val="0"/>
          <w:sz w:val="26"/>
          <w:szCs w:val="26"/>
        </w:rPr>
        <w:tab/>
        <w:t>- содерж</w:t>
      </w:r>
      <w:r>
        <w:rPr>
          <w:rStyle w:val="FontStyle11"/>
          <w:b w:val="0"/>
          <w:i w:val="0"/>
          <w:sz w:val="26"/>
          <w:szCs w:val="26"/>
        </w:rPr>
        <w:t>ание и обеспечение деятельности ЦПД на социальную поддержку детей-сирот и детей, оставшихся без попечения родителей;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     </w:t>
      </w:r>
      <w:r>
        <w:rPr>
          <w:rStyle w:val="FontStyle11"/>
          <w:b w:val="0"/>
          <w:i w:val="0"/>
          <w:sz w:val="26"/>
          <w:szCs w:val="26"/>
        </w:rPr>
        <w:tab/>
        <w:t>- предоставление услуг по социальному обслуживанию для пожилых и инвалидов;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    </w:t>
      </w:r>
      <w:r>
        <w:rPr>
          <w:rStyle w:val="FontStyle11"/>
          <w:b w:val="0"/>
          <w:i w:val="0"/>
          <w:sz w:val="26"/>
          <w:szCs w:val="26"/>
        </w:rPr>
        <w:tab/>
        <w:t>- предоставление   временного приюта   в СРЦ детям</w:t>
      </w:r>
      <w:r>
        <w:rPr>
          <w:rStyle w:val="FontStyle11"/>
          <w:b w:val="0"/>
          <w:i w:val="0"/>
          <w:sz w:val="26"/>
          <w:szCs w:val="26"/>
        </w:rPr>
        <w:t>, попавшим в трудную жизненную ситуацию.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  </w:t>
      </w:r>
    </w:p>
    <w:p w:rsidR="00000000" w:rsidRDefault="000D75D9">
      <w:pPr>
        <w:tabs>
          <w:tab w:val="left" w:pos="540"/>
        </w:tabs>
        <w:jc w:val="center"/>
      </w:pPr>
      <w:r>
        <w:rPr>
          <w:rStyle w:val="FontStyle11"/>
          <w:b w:val="0"/>
          <w:i w:val="0"/>
          <w:sz w:val="26"/>
          <w:szCs w:val="26"/>
        </w:rPr>
        <w:t xml:space="preserve">Раздел </w:t>
      </w:r>
      <w:r>
        <w:rPr>
          <w:rStyle w:val="FontStyle11"/>
          <w:b w:val="0"/>
          <w:i w:val="0"/>
          <w:sz w:val="26"/>
          <w:szCs w:val="26"/>
          <w:lang w:val="en-US"/>
        </w:rPr>
        <w:t>III</w:t>
      </w:r>
      <w:r>
        <w:rPr>
          <w:rStyle w:val="FontStyle11"/>
          <w:b w:val="0"/>
          <w:i w:val="0"/>
          <w:sz w:val="26"/>
          <w:szCs w:val="26"/>
        </w:rPr>
        <w:t>. Перечень мероприятий муниципальной программы</w:t>
      </w:r>
    </w:p>
    <w:p w:rsidR="00000000" w:rsidRDefault="000D75D9">
      <w:pPr>
        <w:jc w:val="both"/>
      </w:pP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ab/>
        <w:t>Мероприятия, предлагаемые к реализации и направленные на решение задач муниципальной программы, с указанием финансовых ресурсов и сроков, необходимых дл</w:t>
      </w:r>
      <w:r>
        <w:rPr>
          <w:rStyle w:val="FontStyle11"/>
          <w:b w:val="0"/>
          <w:i w:val="0"/>
          <w:sz w:val="26"/>
          <w:szCs w:val="26"/>
        </w:rPr>
        <w:t>я их реализации, приведены в приложении к муниципальной программе «Система мероприятий муниципальной программы».</w:t>
      </w:r>
    </w:p>
    <w:p w:rsidR="00000000" w:rsidRDefault="000D75D9">
      <w:pPr>
        <w:tabs>
          <w:tab w:val="left" w:pos="540"/>
          <w:tab w:val="left" w:pos="720"/>
        </w:tabs>
        <w:jc w:val="both"/>
      </w:pPr>
    </w:p>
    <w:p w:rsidR="00000000" w:rsidRDefault="000D75D9">
      <w:pPr>
        <w:jc w:val="both"/>
      </w:pPr>
    </w:p>
    <w:p w:rsidR="00000000" w:rsidRDefault="000D75D9">
      <w:pPr>
        <w:jc w:val="center"/>
      </w:pPr>
      <w:r>
        <w:rPr>
          <w:rStyle w:val="FontStyle11"/>
          <w:b w:val="0"/>
          <w:i w:val="0"/>
          <w:sz w:val="26"/>
          <w:szCs w:val="26"/>
        </w:rPr>
        <w:t xml:space="preserve">Раздел </w:t>
      </w:r>
      <w:r>
        <w:rPr>
          <w:rStyle w:val="FontStyle11"/>
          <w:b w:val="0"/>
          <w:i w:val="0"/>
          <w:sz w:val="26"/>
          <w:szCs w:val="26"/>
          <w:lang w:val="en-US"/>
        </w:rPr>
        <w:t>IV</w:t>
      </w:r>
      <w:r>
        <w:rPr>
          <w:rStyle w:val="FontStyle11"/>
          <w:b w:val="0"/>
          <w:i w:val="0"/>
          <w:sz w:val="26"/>
          <w:szCs w:val="26"/>
        </w:rPr>
        <w:t>. Организация управления и механизм выполнения мероприятий</w:t>
      </w:r>
    </w:p>
    <w:p w:rsidR="00000000" w:rsidRDefault="000D75D9">
      <w:pPr>
        <w:jc w:val="center"/>
      </w:pPr>
      <w:r>
        <w:rPr>
          <w:rStyle w:val="FontStyle11"/>
          <w:b w:val="0"/>
          <w:i w:val="0"/>
          <w:sz w:val="26"/>
          <w:szCs w:val="26"/>
        </w:rPr>
        <w:t xml:space="preserve"> </w:t>
      </w:r>
      <w:r>
        <w:rPr>
          <w:rStyle w:val="FontStyle11"/>
          <w:b w:val="0"/>
          <w:i w:val="0"/>
          <w:sz w:val="26"/>
          <w:szCs w:val="26"/>
        </w:rPr>
        <w:t>муниципальной программы</w:t>
      </w:r>
    </w:p>
    <w:p w:rsidR="00000000" w:rsidRDefault="000D75D9">
      <w:pPr>
        <w:jc w:val="both"/>
      </w:pPr>
    </w:p>
    <w:p w:rsidR="00000000" w:rsidRDefault="000D75D9">
      <w:pPr>
        <w:ind w:firstLine="709"/>
        <w:jc w:val="both"/>
      </w:pPr>
      <w:r>
        <w:rPr>
          <w:rStyle w:val="FontStyle11"/>
          <w:b w:val="0"/>
          <w:i w:val="0"/>
          <w:sz w:val="26"/>
          <w:szCs w:val="26"/>
        </w:rPr>
        <w:t>Управление реализацией мероприятий муниципально</w:t>
      </w:r>
      <w:r>
        <w:rPr>
          <w:rStyle w:val="FontStyle11"/>
          <w:b w:val="0"/>
          <w:i w:val="0"/>
          <w:sz w:val="26"/>
          <w:szCs w:val="26"/>
        </w:rPr>
        <w:t xml:space="preserve">й программы осуществляет УСЗН, в том числе координацию и контроль, </w:t>
      </w:r>
      <w:r>
        <w:rPr>
          <w:sz w:val="26"/>
          <w:szCs w:val="26"/>
        </w:rPr>
        <w:t>а также вносит предложения заместителю Главы округа по социальному развитию по уточнению мероприятий муниципальной программы с учетом складывающейся социально-экономической ситуации. Проект</w:t>
      </w:r>
      <w:r>
        <w:rPr>
          <w:sz w:val="26"/>
          <w:szCs w:val="26"/>
        </w:rPr>
        <w:t xml:space="preserve"> муниципального правового акта администрации округа о внесении изменений в муниципальную программу подлежит согласованию с финансовым управлением администрации округа, управлением экономического развития  администрации округа. </w:t>
      </w:r>
    </w:p>
    <w:p w:rsidR="00000000" w:rsidRDefault="000D75D9">
      <w:pPr>
        <w:ind w:firstLine="709"/>
        <w:jc w:val="both"/>
      </w:pPr>
      <w:r>
        <w:rPr>
          <w:sz w:val="26"/>
          <w:szCs w:val="26"/>
        </w:rPr>
        <w:t>Общее руководство исполнения</w:t>
      </w:r>
      <w:r>
        <w:rPr>
          <w:sz w:val="26"/>
          <w:szCs w:val="26"/>
        </w:rPr>
        <w:t xml:space="preserve"> муниципальной программы осуществляет начальник УСЗН.</w:t>
      </w:r>
    </w:p>
    <w:p w:rsidR="00000000" w:rsidRDefault="000D75D9">
      <w:pPr>
        <w:tabs>
          <w:tab w:val="left" w:pos="720"/>
        </w:tabs>
        <w:jc w:val="both"/>
      </w:pPr>
      <w:r>
        <w:rPr>
          <w:rStyle w:val="FontStyle11"/>
          <w:b w:val="0"/>
          <w:i w:val="0"/>
          <w:sz w:val="26"/>
          <w:szCs w:val="26"/>
        </w:rPr>
        <w:tab/>
        <w:t>Ответственный исполнитель до 1 марта года, следующего за отчетным, готовит годовой отчет о ходе реализации муниципальной программы, размещает его на официальном сайте в сети Интернет и направляет в упр</w:t>
      </w:r>
      <w:r>
        <w:rPr>
          <w:rStyle w:val="FontStyle11"/>
          <w:b w:val="0"/>
          <w:i w:val="0"/>
          <w:sz w:val="26"/>
          <w:szCs w:val="26"/>
        </w:rPr>
        <w:t>авление экономического развития администрации округа.</w:t>
      </w:r>
    </w:p>
    <w:p w:rsidR="00000000" w:rsidRDefault="000D75D9">
      <w:pPr>
        <w:tabs>
          <w:tab w:val="left" w:pos="720"/>
        </w:tabs>
        <w:jc w:val="both"/>
      </w:pPr>
      <w:r>
        <w:rPr>
          <w:rStyle w:val="FontStyle11"/>
          <w:b w:val="0"/>
          <w:i w:val="0"/>
          <w:sz w:val="26"/>
          <w:szCs w:val="26"/>
        </w:rPr>
        <w:tab/>
      </w:r>
      <w:r>
        <w:rPr>
          <w:sz w:val="26"/>
          <w:szCs w:val="26"/>
        </w:rPr>
        <w:t xml:space="preserve">Соисполнители муниципальной программы в пределах своей компетенции ежеквартально (за исключением </w:t>
      </w:r>
      <w:r>
        <w:rPr>
          <w:sz w:val="26"/>
          <w:szCs w:val="26"/>
          <w:lang w:val="en-US"/>
        </w:rPr>
        <w:t>IV</w:t>
      </w:r>
      <w:r>
        <w:rPr>
          <w:sz w:val="26"/>
          <w:szCs w:val="26"/>
        </w:rPr>
        <w:t xml:space="preserve"> квартала), до 10 числа месяца, следующего за отчетным кварталом, направляют ответственному исполнител</w:t>
      </w:r>
      <w:r>
        <w:rPr>
          <w:sz w:val="26"/>
          <w:szCs w:val="26"/>
        </w:rPr>
        <w:t>ю информацию о ходе реализации мероприятий муниципальной программы.</w:t>
      </w:r>
    </w:p>
    <w:p w:rsidR="00000000" w:rsidRDefault="000D75D9">
      <w:pPr>
        <w:ind w:firstLine="709"/>
        <w:jc w:val="both"/>
      </w:pPr>
      <w:r>
        <w:rPr>
          <w:sz w:val="26"/>
          <w:szCs w:val="26"/>
        </w:rPr>
        <w:t xml:space="preserve">Ответственный исполнитель ежеквартально (за исключением </w:t>
      </w:r>
      <w:r>
        <w:rPr>
          <w:sz w:val="26"/>
          <w:szCs w:val="26"/>
          <w:lang w:val="en-US"/>
        </w:rPr>
        <w:t>IV</w:t>
      </w:r>
      <w:r>
        <w:rPr>
          <w:sz w:val="26"/>
          <w:szCs w:val="26"/>
        </w:rPr>
        <w:t xml:space="preserve"> квартала), до 16 числа месяца, следующего за отчетным кварталом, направляет сводный отчет в управление экономического развития ад</w:t>
      </w:r>
      <w:r>
        <w:rPr>
          <w:sz w:val="26"/>
          <w:szCs w:val="26"/>
        </w:rPr>
        <w:t>министрации округа.</w:t>
      </w:r>
    </w:p>
    <w:p w:rsidR="00000000" w:rsidRDefault="000D75D9">
      <w:pPr>
        <w:ind w:firstLine="709"/>
        <w:jc w:val="both"/>
      </w:pPr>
      <w:r>
        <w:rPr>
          <w:sz w:val="26"/>
          <w:szCs w:val="26"/>
        </w:rPr>
        <w:t xml:space="preserve">  </w:t>
      </w:r>
    </w:p>
    <w:p w:rsidR="00000000" w:rsidRDefault="000D75D9">
      <w:pPr>
        <w:tabs>
          <w:tab w:val="left" w:pos="900"/>
        </w:tabs>
        <w:jc w:val="center"/>
      </w:pPr>
      <w:r>
        <w:rPr>
          <w:rStyle w:val="FontStyle11"/>
          <w:b w:val="0"/>
          <w:i w:val="0"/>
          <w:sz w:val="26"/>
          <w:szCs w:val="26"/>
        </w:rPr>
        <w:t xml:space="preserve">Раздел </w:t>
      </w:r>
      <w:r>
        <w:rPr>
          <w:rStyle w:val="FontStyle11"/>
          <w:b w:val="0"/>
          <w:i w:val="0"/>
          <w:sz w:val="26"/>
          <w:szCs w:val="26"/>
          <w:lang w:val="en-US"/>
        </w:rPr>
        <w:t>V</w:t>
      </w:r>
      <w:r>
        <w:rPr>
          <w:rStyle w:val="FontStyle11"/>
          <w:b w:val="0"/>
          <w:i w:val="0"/>
          <w:sz w:val="26"/>
          <w:szCs w:val="26"/>
        </w:rPr>
        <w:t>. Ожидаемые результаты реализации муниципальной программы</w:t>
      </w:r>
    </w:p>
    <w:p w:rsidR="00000000" w:rsidRDefault="000D75D9">
      <w:pPr>
        <w:tabs>
          <w:tab w:val="left" w:pos="900"/>
        </w:tabs>
        <w:jc w:val="center"/>
      </w:pPr>
    </w:p>
    <w:p w:rsidR="00000000" w:rsidRDefault="000D75D9">
      <w:pPr>
        <w:jc w:val="center"/>
      </w:pPr>
      <w:r>
        <w:rPr>
          <w:rStyle w:val="FontStyle11"/>
          <w:b w:val="0"/>
          <w:i w:val="0"/>
          <w:sz w:val="26"/>
          <w:szCs w:val="26"/>
        </w:rPr>
        <w:t>Сведения о целевых показателях (индикаторах) муниципальной программы и их значения за период реализации муниципальной программы</w:t>
      </w:r>
    </w:p>
    <w:p w:rsidR="00000000" w:rsidRDefault="000D75D9">
      <w:pPr>
        <w:jc w:val="right"/>
      </w:pPr>
      <w:r>
        <w:rPr>
          <w:rStyle w:val="FontStyle11"/>
          <w:b w:val="0"/>
          <w:i w:val="0"/>
          <w:sz w:val="26"/>
          <w:szCs w:val="26"/>
        </w:rPr>
        <w:t>Таблица 3</w:t>
      </w:r>
    </w:p>
    <w:tbl>
      <w:tblPr>
        <w:tblW w:w="0" w:type="auto"/>
        <w:tblInd w:w="-221" w:type="dxa"/>
        <w:tblLayout w:type="fixed"/>
        <w:tblLook w:val="0000" w:firstRow="0" w:lastRow="0" w:firstColumn="0" w:lastColumn="0" w:noHBand="0" w:noVBand="0"/>
      </w:tblPr>
      <w:tblGrid>
        <w:gridCol w:w="563"/>
        <w:gridCol w:w="2612"/>
        <w:gridCol w:w="977"/>
        <w:gridCol w:w="851"/>
        <w:gridCol w:w="1134"/>
        <w:gridCol w:w="992"/>
        <w:gridCol w:w="984"/>
        <w:gridCol w:w="787"/>
        <w:gridCol w:w="1057"/>
      </w:tblGrid>
      <w:tr w:rsidR="00000000">
        <w:trPr>
          <w:trHeight w:val="594"/>
        </w:trPr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a7"/>
              <w:spacing w:after="0" w:line="240" w:lineRule="auto"/>
              <w:ind w:left="0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ab/>
              <w:t>№ п/п</w:t>
            </w:r>
          </w:p>
        </w:tc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a7"/>
              <w:spacing w:after="0" w:line="240" w:lineRule="auto"/>
              <w:ind w:left="0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Наименование целевого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 xml:space="preserve"> показателя (индикатора)</w:t>
            </w:r>
          </w:p>
        </w:tc>
        <w:tc>
          <w:tcPr>
            <w:tcW w:w="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Единица изме</w:t>
            </w:r>
          </w:p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ре</w:t>
            </w:r>
          </w:p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D75D9">
            <w:pPr>
              <w:pStyle w:val="a7"/>
              <w:snapToGrid w:val="0"/>
              <w:spacing w:after="0" w:line="240" w:lineRule="auto"/>
              <w:ind w:left="0"/>
              <w:jc w:val="center"/>
            </w:pPr>
          </w:p>
        </w:tc>
        <w:tc>
          <w:tcPr>
            <w:tcW w:w="4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Значение целевых показателей (индикаторов) по годам реализации муниципальной программы</w:t>
            </w:r>
          </w:p>
        </w:tc>
      </w:tr>
      <w:tr w:rsidR="00000000">
        <w:trPr>
          <w:trHeight w:val="594"/>
        </w:trPr>
        <w:tc>
          <w:tcPr>
            <w:tcW w:w="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a7"/>
              <w:snapToGrid w:val="0"/>
              <w:spacing w:after="0" w:line="240" w:lineRule="auto"/>
              <w:ind w:left="0"/>
            </w:pPr>
          </w:p>
        </w:tc>
        <w:tc>
          <w:tcPr>
            <w:tcW w:w="2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a7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a7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пе риод реа</w:t>
            </w:r>
          </w:p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лиза</w:t>
            </w:r>
          </w:p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ции  прог</w:t>
            </w:r>
          </w:p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рам</w:t>
            </w:r>
          </w:p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мы</w:t>
            </w:r>
          </w:p>
        </w:tc>
      </w:tr>
      <w:tr w:rsidR="00000000">
        <w:trPr>
          <w:trHeight w:val="324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1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000000">
        <w:trPr>
          <w:trHeight w:val="324"/>
        </w:trPr>
        <w:tc>
          <w:tcPr>
            <w:tcW w:w="99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both"/>
            </w:pPr>
            <w:r>
              <w:rPr>
                <w:rStyle w:val="FontStyle12"/>
              </w:rPr>
              <w:t>Цель 1: Повышение уровня и качества ж</w:t>
            </w:r>
            <w:r>
              <w:rPr>
                <w:rStyle w:val="FontStyle12"/>
              </w:rPr>
              <w:t>изни отдельных категорий граждан</w:t>
            </w:r>
          </w:p>
          <w:p w:rsidR="00000000" w:rsidRDefault="000D75D9">
            <w:pPr>
              <w:jc w:val="both"/>
            </w:pPr>
          </w:p>
        </w:tc>
      </w:tr>
      <w:tr w:rsidR="00000000">
        <w:trPr>
          <w:trHeight w:val="324"/>
        </w:trPr>
        <w:tc>
          <w:tcPr>
            <w:tcW w:w="99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Style1"/>
              <w:widowControl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Задача 1: Повышение доходов и потребительских возможностей малоимущего населения</w:t>
            </w:r>
          </w:p>
          <w:p w:rsidR="00000000" w:rsidRDefault="000D75D9">
            <w:pPr>
              <w:pStyle w:val="Style1"/>
              <w:widowControl/>
            </w:pPr>
          </w:p>
        </w:tc>
      </w:tr>
    </w:tbl>
    <w:p w:rsidR="00000000" w:rsidRDefault="000D75D9">
      <w:pPr>
        <w:pageBreakBefore/>
        <w:jc w:val="right"/>
      </w:pPr>
      <w:r>
        <w:rPr>
          <w:sz w:val="26"/>
          <w:szCs w:val="26"/>
        </w:rPr>
        <w:t>Продолжение таблицы 3</w:t>
      </w:r>
    </w:p>
    <w:tbl>
      <w:tblPr>
        <w:tblW w:w="0" w:type="auto"/>
        <w:tblInd w:w="-221" w:type="dxa"/>
        <w:tblLayout w:type="fixed"/>
        <w:tblLook w:val="0000" w:firstRow="0" w:lastRow="0" w:firstColumn="0" w:lastColumn="0" w:noHBand="0" w:noVBand="0"/>
      </w:tblPr>
      <w:tblGrid>
        <w:gridCol w:w="563"/>
        <w:gridCol w:w="46"/>
        <w:gridCol w:w="2551"/>
        <w:gridCol w:w="15"/>
        <w:gridCol w:w="836"/>
        <w:gridCol w:w="141"/>
        <w:gridCol w:w="851"/>
        <w:gridCol w:w="992"/>
        <w:gridCol w:w="142"/>
        <w:gridCol w:w="850"/>
        <w:gridCol w:w="142"/>
        <w:gridCol w:w="851"/>
        <w:gridCol w:w="8"/>
        <w:gridCol w:w="912"/>
        <w:gridCol w:w="1057"/>
      </w:tblGrid>
      <w:tr w:rsidR="00000000">
        <w:trPr>
          <w:trHeight w:val="324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1</w:t>
            </w:r>
          </w:p>
        </w:tc>
        <w:tc>
          <w:tcPr>
            <w:tcW w:w="2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Style1"/>
              <w:widowControl/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2</w:t>
            </w: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000000">
        <w:trPr>
          <w:trHeight w:val="324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1</w:t>
            </w:r>
          </w:p>
        </w:tc>
        <w:tc>
          <w:tcPr>
            <w:tcW w:w="2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Style1"/>
              <w:widowControl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Количество малоимущего населения, получившего социальные выплаты</w:t>
            </w:r>
          </w:p>
          <w:p w:rsidR="00000000" w:rsidRDefault="000D75D9">
            <w:pPr>
              <w:pStyle w:val="Style1"/>
              <w:widowControl/>
            </w:pP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сем.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6 240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6 240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2 800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2 800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2 800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14 640</w:t>
            </w:r>
          </w:p>
        </w:tc>
      </w:tr>
      <w:tr w:rsidR="00000000">
        <w:trPr>
          <w:trHeight w:val="324"/>
        </w:trPr>
        <w:tc>
          <w:tcPr>
            <w:tcW w:w="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Style2"/>
              <w:tabs>
                <w:tab w:val="left" w:pos="437"/>
              </w:tabs>
              <w:spacing w:line="319" w:lineRule="exact"/>
              <w:ind w:firstLine="17"/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Style1"/>
              <w:widowControl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Удельный вес семей, получающих субсидию на оплату жилья и коммунальных услуг, в процентах от общего количества семей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Style2"/>
              <w:tabs>
                <w:tab w:val="left" w:pos="437"/>
              </w:tabs>
              <w:spacing w:line="319" w:lineRule="exact"/>
              <w:ind w:firstLine="17"/>
              <w:jc w:val="center"/>
            </w:pPr>
            <w:r>
              <w:rPr>
                <w:rStyle w:val="FontStyle11"/>
                <w:b w:val="0"/>
                <w:i w:val="0"/>
                <w:sz w:val="28"/>
                <w:szCs w:val="28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Style2"/>
              <w:tabs>
                <w:tab w:val="left" w:pos="437"/>
              </w:tabs>
              <w:spacing w:line="319" w:lineRule="exact"/>
              <w:ind w:firstLine="17"/>
              <w:jc w:val="center"/>
            </w:pPr>
            <w:r>
              <w:rPr>
                <w:sz w:val="28"/>
                <w:szCs w:val="28"/>
              </w:rPr>
              <w:t>6,8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Style2"/>
              <w:tabs>
                <w:tab w:val="left" w:pos="437"/>
              </w:tabs>
              <w:spacing w:line="319" w:lineRule="exact"/>
              <w:ind w:firstLine="17"/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6,8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Style2"/>
              <w:tabs>
                <w:tab w:val="left" w:pos="437"/>
              </w:tabs>
              <w:spacing w:line="319" w:lineRule="exact"/>
              <w:ind w:firstLine="17"/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6,8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Style2"/>
              <w:tabs>
                <w:tab w:val="left" w:pos="437"/>
              </w:tabs>
              <w:spacing w:line="319" w:lineRule="exact"/>
              <w:ind w:firstLine="17"/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6,8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Style2"/>
              <w:tabs>
                <w:tab w:val="left" w:pos="437"/>
              </w:tabs>
              <w:spacing w:line="319" w:lineRule="exact"/>
              <w:ind w:firstLine="17"/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6,8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Style2"/>
              <w:tabs>
                <w:tab w:val="left" w:pos="437"/>
              </w:tabs>
              <w:spacing w:line="319" w:lineRule="exact"/>
              <w:ind w:firstLine="17"/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6,8</w:t>
            </w:r>
          </w:p>
        </w:tc>
      </w:tr>
      <w:tr w:rsidR="00000000">
        <w:trPr>
          <w:trHeight w:val="324"/>
        </w:trPr>
        <w:tc>
          <w:tcPr>
            <w:tcW w:w="995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Style2"/>
              <w:tabs>
                <w:tab w:val="left" w:pos="437"/>
              </w:tabs>
              <w:spacing w:line="319" w:lineRule="exact"/>
              <w:ind w:firstLine="17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 xml:space="preserve">Задача 2: Повышение доходов и потребительских возможностей отдельных категорий граждан, имеющих 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>заслуги перед государством, и граждан, переживших лишения</w:t>
            </w:r>
          </w:p>
        </w:tc>
      </w:tr>
      <w:tr w:rsidR="00000000">
        <w:trPr>
          <w:trHeight w:val="324"/>
        </w:trPr>
        <w:tc>
          <w:tcPr>
            <w:tcW w:w="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Style1"/>
              <w:widowControl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Количество граждан, имеющих заслуги перед государством, и граждан, переживших лишения, получивших социальную помощь, установленную законодательством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26850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26850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26850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26850</w:t>
            </w:r>
          </w:p>
        </w:tc>
        <w:tc>
          <w:tcPr>
            <w:tcW w:w="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26850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107400</w:t>
            </w:r>
          </w:p>
        </w:tc>
      </w:tr>
      <w:tr w:rsidR="00000000">
        <w:trPr>
          <w:trHeight w:val="324"/>
        </w:trPr>
        <w:tc>
          <w:tcPr>
            <w:tcW w:w="995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Зад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>ача 3: Предоставление социальных гарантий отдельным категориям граждан</w:t>
            </w:r>
          </w:p>
        </w:tc>
      </w:tr>
      <w:tr w:rsidR="00000000">
        <w:trPr>
          <w:trHeight w:val="324"/>
        </w:trPr>
        <w:tc>
          <w:tcPr>
            <w:tcW w:w="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Style1"/>
              <w:widowControl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 xml:space="preserve">Количество граждан, которым предоставлены социальные гарантии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250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250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250</w:t>
            </w:r>
          </w:p>
        </w:tc>
        <w:tc>
          <w:tcPr>
            <w:tcW w:w="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250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1 000</w:t>
            </w:r>
          </w:p>
        </w:tc>
      </w:tr>
      <w:tr w:rsidR="00000000">
        <w:trPr>
          <w:trHeight w:val="324"/>
        </w:trPr>
        <w:tc>
          <w:tcPr>
            <w:tcW w:w="995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Цель 2: Профилактика безнадзорности и правонарушений несовершеннолетних в рамках провед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>ения эффективной реабилитации и адаптации детей, находящихся в сложной жизненной ситуации</w:t>
            </w:r>
          </w:p>
        </w:tc>
      </w:tr>
      <w:tr w:rsidR="00000000">
        <w:trPr>
          <w:trHeight w:val="324"/>
        </w:trPr>
        <w:tc>
          <w:tcPr>
            <w:tcW w:w="995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Задача 1: Улучшение качества жизни детей-сирот и детей, оставшихся без попечения родителей</w:t>
            </w:r>
          </w:p>
        </w:tc>
      </w:tr>
      <w:tr w:rsidR="00000000">
        <w:trPr>
          <w:trHeight w:val="324"/>
        </w:trPr>
        <w:tc>
          <w:tcPr>
            <w:tcW w:w="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Style2"/>
              <w:widowControl/>
              <w:tabs>
                <w:tab w:val="left" w:pos="437"/>
              </w:tabs>
              <w:spacing w:line="319" w:lineRule="exact"/>
              <w:ind w:firstLine="14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 xml:space="preserve">Количество граждан, получивших социальные выплаты </w:t>
            </w:r>
          </w:p>
          <w:p w:rsidR="00000000" w:rsidRDefault="000D75D9">
            <w:pPr>
              <w:pStyle w:val="Style2"/>
              <w:widowControl/>
              <w:tabs>
                <w:tab w:val="left" w:pos="437"/>
              </w:tabs>
              <w:spacing w:line="319" w:lineRule="exact"/>
              <w:ind w:firstLine="14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right"/>
            </w:pPr>
            <w:r>
              <w:rPr>
                <w:sz w:val="26"/>
                <w:szCs w:val="26"/>
              </w:rPr>
              <w:t>520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52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520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2 080</w:t>
            </w:r>
          </w:p>
        </w:tc>
      </w:tr>
    </w:tbl>
    <w:p w:rsidR="00000000" w:rsidRDefault="000D75D9">
      <w:pPr>
        <w:pageBreakBefore/>
        <w:jc w:val="right"/>
      </w:pPr>
      <w:r>
        <w:t>Продолжение таблицы 3</w:t>
      </w:r>
    </w:p>
    <w:tbl>
      <w:tblPr>
        <w:tblW w:w="0" w:type="auto"/>
        <w:tblInd w:w="-221" w:type="dxa"/>
        <w:tblLayout w:type="fixed"/>
        <w:tblLook w:val="0000" w:firstRow="0" w:lastRow="0" w:firstColumn="0" w:lastColumn="0" w:noHBand="0" w:noVBand="0"/>
      </w:tblPr>
      <w:tblGrid>
        <w:gridCol w:w="625"/>
        <w:gridCol w:w="2550"/>
        <w:gridCol w:w="850"/>
        <w:gridCol w:w="963"/>
        <w:gridCol w:w="1025"/>
        <w:gridCol w:w="962"/>
        <w:gridCol w:w="1013"/>
        <w:gridCol w:w="975"/>
        <w:gridCol w:w="1000"/>
      </w:tblGrid>
      <w:tr w:rsidR="00000000">
        <w:trPr>
          <w:trHeight w:val="324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Style2"/>
              <w:widowControl/>
              <w:tabs>
                <w:tab w:val="left" w:pos="437"/>
              </w:tabs>
              <w:spacing w:line="319" w:lineRule="exact"/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000000">
        <w:trPr>
          <w:trHeight w:val="324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Style2"/>
              <w:widowControl/>
              <w:tabs>
                <w:tab w:val="left" w:pos="437"/>
              </w:tabs>
              <w:spacing w:line="319" w:lineRule="exact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Удельный вес детей-сирот и детей, оставшихся без попечения родителей, устроенных на семейные формы воспитания, в процентах от общего числа детей-сирот и детей, оставшихся без попечения родителей, нужд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 xml:space="preserve">ающихся в устройстве </w:t>
            </w:r>
          </w:p>
          <w:p w:rsidR="00000000" w:rsidRDefault="000D75D9">
            <w:pPr>
              <w:pStyle w:val="Style2"/>
              <w:widowControl/>
              <w:tabs>
                <w:tab w:val="left" w:pos="437"/>
              </w:tabs>
              <w:spacing w:line="319" w:lineRule="exac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right"/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77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77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</w:tr>
      <w:tr w:rsidR="00000000">
        <w:trPr>
          <w:trHeight w:val="324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Style2"/>
              <w:widowControl/>
              <w:tabs>
                <w:tab w:val="left" w:pos="437"/>
              </w:tabs>
              <w:spacing w:line="319" w:lineRule="exact"/>
              <w:ind w:firstLine="10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Удельный вес детей, попавших в трудную жизненную ситуацию, возвращенных в «биологическую» семью, от количества выявленных</w:t>
            </w:r>
          </w:p>
          <w:p w:rsidR="00000000" w:rsidRDefault="000D75D9">
            <w:pPr>
              <w:pStyle w:val="Style2"/>
              <w:widowControl/>
              <w:tabs>
                <w:tab w:val="left" w:pos="437"/>
              </w:tabs>
              <w:spacing w:line="319" w:lineRule="exact"/>
              <w:ind w:firstLine="1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</w:tr>
      <w:tr w:rsidR="00000000">
        <w:trPr>
          <w:trHeight w:val="324"/>
        </w:trPr>
        <w:tc>
          <w:tcPr>
            <w:tcW w:w="99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Style2"/>
              <w:widowControl/>
              <w:tabs>
                <w:tab w:val="left" w:pos="437"/>
              </w:tabs>
              <w:spacing w:line="319" w:lineRule="exact"/>
              <w:ind w:firstLine="10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Задача 2:  Содержание и обеспечение деятельности  ЦПД на социальну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>ю поддержку детей-сирот и детей, оставшихся без попечения родителей</w:t>
            </w:r>
          </w:p>
        </w:tc>
      </w:tr>
      <w:tr w:rsidR="00000000">
        <w:trPr>
          <w:trHeight w:val="324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pStyle w:val="Style2"/>
              <w:widowControl/>
              <w:tabs>
                <w:tab w:val="left" w:pos="437"/>
              </w:tabs>
              <w:spacing w:line="319" w:lineRule="exact"/>
              <w:ind w:firstLine="10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Количество детей-сирот и детей, оставшихся без попечения родителей, которым предоставлены меры социальной поддержки</w:t>
            </w:r>
          </w:p>
          <w:p w:rsidR="00000000" w:rsidRDefault="000D75D9">
            <w:pPr>
              <w:pStyle w:val="Style2"/>
              <w:widowControl/>
              <w:tabs>
                <w:tab w:val="left" w:pos="437"/>
              </w:tabs>
              <w:spacing w:line="319" w:lineRule="exact"/>
              <w:ind w:firstLine="1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чел.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240</w:t>
            </w:r>
          </w:p>
        </w:tc>
      </w:tr>
      <w:tr w:rsidR="00000000">
        <w:trPr>
          <w:trHeight w:val="324"/>
        </w:trPr>
        <w:tc>
          <w:tcPr>
            <w:tcW w:w="99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>Цель 3: Улучшение качества жизни граждан по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>жилого возраста, инвалидов, неблагополучных семей с детьми, детей-сирот и детей, оставшихся без попечения родителей, через социальное обслуживание</w:t>
            </w:r>
          </w:p>
          <w:p w:rsidR="00000000" w:rsidRDefault="000D75D9"/>
        </w:tc>
      </w:tr>
    </w:tbl>
    <w:p w:rsidR="00000000" w:rsidRDefault="000D75D9">
      <w:pPr>
        <w:pageBreakBefore/>
        <w:jc w:val="right"/>
      </w:pPr>
      <w:r>
        <w:t>Продолжение таблицы 3</w:t>
      </w:r>
    </w:p>
    <w:tbl>
      <w:tblPr>
        <w:tblW w:w="0" w:type="auto"/>
        <w:tblInd w:w="-221" w:type="dxa"/>
        <w:tblLayout w:type="fixed"/>
        <w:tblLook w:val="0000" w:firstRow="0" w:lastRow="0" w:firstColumn="0" w:lastColumn="0" w:noHBand="0" w:noVBand="0"/>
      </w:tblPr>
      <w:tblGrid>
        <w:gridCol w:w="625"/>
        <w:gridCol w:w="2550"/>
        <w:gridCol w:w="850"/>
        <w:gridCol w:w="963"/>
        <w:gridCol w:w="1025"/>
        <w:gridCol w:w="962"/>
        <w:gridCol w:w="1013"/>
        <w:gridCol w:w="975"/>
        <w:gridCol w:w="990"/>
      </w:tblGrid>
      <w:tr w:rsidR="00000000">
        <w:trPr>
          <w:trHeight w:val="263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1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t>5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9</w:t>
            </w:r>
          </w:p>
        </w:tc>
      </w:tr>
      <w:tr w:rsidR="00000000">
        <w:trPr>
          <w:trHeight w:val="324"/>
        </w:trPr>
        <w:tc>
          <w:tcPr>
            <w:tcW w:w="99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>Задача 1: Предоставление услуг по социальному обслуживанию для пож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>илых и инвалидов</w:t>
            </w:r>
            <w:r>
              <w:rPr>
                <w:rStyle w:val="FontStyle11"/>
                <w:b w:val="0"/>
                <w:i w:val="0"/>
                <w:sz w:val="26"/>
                <w:szCs w:val="26"/>
                <w:u w:val="single"/>
              </w:rPr>
              <w:t xml:space="preserve"> </w:t>
            </w:r>
          </w:p>
        </w:tc>
      </w:tr>
      <w:tr w:rsidR="00000000">
        <w:trPr>
          <w:trHeight w:val="324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>Количество обслуживаемых на дому</w:t>
            </w:r>
          </w:p>
          <w:p w:rsidR="00000000" w:rsidRDefault="000D75D9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чел.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1 000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1 000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1 000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1 000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1 000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4 000</w:t>
            </w:r>
          </w:p>
        </w:tc>
      </w:tr>
      <w:tr w:rsidR="00000000">
        <w:trPr>
          <w:trHeight w:val="324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 xml:space="preserve">Обеспеченность одиноко проживающих пожилых людей и инвалидов нестационарными (надомными) формами обслуживания в процентах от числа нуждающихся </w:t>
            </w:r>
          </w:p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000000">
        <w:trPr>
          <w:trHeight w:val="324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 xml:space="preserve">Количество обслуженных граждан в полустационарных условиях пребывания </w:t>
            </w:r>
          </w:p>
          <w:p w:rsidR="00000000" w:rsidRDefault="000D75D9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чел.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385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385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385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385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385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1 540</w:t>
            </w:r>
          </w:p>
        </w:tc>
      </w:tr>
      <w:tr w:rsidR="00000000">
        <w:trPr>
          <w:trHeight w:val="324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 xml:space="preserve">Количество обслуженных престарелых и инвалидов в отделении временного пребывания </w:t>
            </w:r>
          </w:p>
          <w:p w:rsidR="00000000" w:rsidRDefault="000D75D9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чел.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260</w:t>
            </w:r>
          </w:p>
        </w:tc>
      </w:tr>
      <w:tr w:rsidR="00000000">
        <w:trPr>
          <w:trHeight w:val="324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>Количество социаль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 xml:space="preserve">ных услуг, оказанных мобильной социальной службой жителям отдаленных населенных пунктов </w:t>
            </w:r>
          </w:p>
          <w:p w:rsidR="00000000" w:rsidRDefault="000D75D9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услуг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800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800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3 200</w:t>
            </w:r>
          </w:p>
        </w:tc>
      </w:tr>
      <w:tr w:rsidR="00000000">
        <w:trPr>
          <w:trHeight w:val="324"/>
        </w:trPr>
        <w:tc>
          <w:tcPr>
            <w:tcW w:w="99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Задача 2: Предоставление временного приюта несовершеннолетним, попавшим в трудную жизненную ситуацию</w:t>
            </w:r>
          </w:p>
          <w:p w:rsidR="00000000" w:rsidRDefault="000D75D9">
            <w:pPr>
              <w:pStyle w:val="a7"/>
              <w:spacing w:after="0" w:line="240" w:lineRule="auto"/>
              <w:ind w:left="0"/>
            </w:pPr>
          </w:p>
        </w:tc>
      </w:tr>
    </w:tbl>
    <w:p w:rsidR="00000000" w:rsidRDefault="000D75D9">
      <w:pPr>
        <w:pageBreakBefore/>
        <w:jc w:val="right"/>
      </w:pPr>
      <w:r>
        <w:t>Окончание таблицы 3</w:t>
      </w:r>
    </w:p>
    <w:tbl>
      <w:tblPr>
        <w:tblW w:w="0" w:type="auto"/>
        <w:tblInd w:w="-221" w:type="dxa"/>
        <w:tblLayout w:type="fixed"/>
        <w:tblLook w:val="0000" w:firstRow="0" w:lastRow="0" w:firstColumn="0" w:lastColumn="0" w:noHBand="0" w:noVBand="0"/>
      </w:tblPr>
      <w:tblGrid>
        <w:gridCol w:w="625"/>
        <w:gridCol w:w="2550"/>
        <w:gridCol w:w="850"/>
        <w:gridCol w:w="963"/>
        <w:gridCol w:w="1025"/>
        <w:gridCol w:w="962"/>
        <w:gridCol w:w="1013"/>
        <w:gridCol w:w="975"/>
        <w:gridCol w:w="990"/>
      </w:tblGrid>
      <w:tr w:rsidR="00000000">
        <w:trPr>
          <w:trHeight w:val="263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rStyle w:val="FontStyle11"/>
                <w:b w:val="0"/>
                <w:i w:val="0"/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000000">
        <w:trPr>
          <w:trHeight w:val="324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 xml:space="preserve">Количество обслуженных несовершеннолет них в стационарных условиях пребывания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чел.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360</w:t>
            </w:r>
          </w:p>
        </w:tc>
      </w:tr>
      <w:tr w:rsidR="00000000">
        <w:trPr>
          <w:trHeight w:val="324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>Удельный вес детей, получивших социальную реабилитацию в специализирован</w:t>
            </w:r>
          </w:p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>ном учреждении, в процентах от общего числа безнадзорных и беспр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 xml:space="preserve">изорных детей </w:t>
            </w:r>
          </w:p>
          <w:p w:rsidR="00000000" w:rsidRDefault="000D75D9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pStyle w:val="a7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</w:tr>
    </w:tbl>
    <w:p w:rsidR="00000000" w:rsidRDefault="000D75D9">
      <w:pPr>
        <w:tabs>
          <w:tab w:val="left" w:pos="4245"/>
        </w:tabs>
      </w:pPr>
    </w:p>
    <w:p w:rsidR="00000000" w:rsidRDefault="000D75D9">
      <w:pPr>
        <w:tabs>
          <w:tab w:val="left" w:pos="720"/>
        </w:tabs>
        <w:jc w:val="both"/>
      </w:pPr>
      <w:r>
        <w:rPr>
          <w:rStyle w:val="FontStyle11"/>
          <w:b w:val="0"/>
          <w:i w:val="0"/>
          <w:sz w:val="26"/>
          <w:szCs w:val="26"/>
        </w:rPr>
        <w:tab/>
        <w:t xml:space="preserve"> 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ab/>
        <w:t xml:space="preserve">Раздел </w:t>
      </w:r>
      <w:r>
        <w:rPr>
          <w:rStyle w:val="FontStyle11"/>
          <w:b w:val="0"/>
          <w:i w:val="0"/>
          <w:sz w:val="26"/>
          <w:szCs w:val="26"/>
          <w:lang w:val="en-US"/>
        </w:rPr>
        <w:t>VI</w:t>
      </w:r>
      <w:r>
        <w:rPr>
          <w:rStyle w:val="FontStyle11"/>
          <w:b w:val="0"/>
          <w:i w:val="0"/>
          <w:sz w:val="26"/>
          <w:szCs w:val="26"/>
        </w:rPr>
        <w:t>. Финансово – экономическое обоснование муниципальной</w:t>
      </w:r>
    </w:p>
    <w:p w:rsidR="00000000" w:rsidRDefault="000D75D9">
      <w:pPr>
        <w:jc w:val="center"/>
      </w:pPr>
      <w:r>
        <w:rPr>
          <w:rStyle w:val="FontStyle11"/>
          <w:b w:val="0"/>
          <w:i w:val="0"/>
          <w:sz w:val="26"/>
          <w:szCs w:val="26"/>
        </w:rPr>
        <w:t>программы</w:t>
      </w:r>
    </w:p>
    <w:p w:rsidR="00000000" w:rsidRDefault="000D75D9">
      <w:pPr>
        <w:jc w:val="both"/>
      </w:pP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ab/>
        <w:t>Финансово – экономическое обоснование муниципальной программы приведено в таблице 4  «Система мероприятий муниципальной программы».</w:t>
      </w:r>
    </w:p>
    <w:p w:rsidR="00000000" w:rsidRDefault="000D75D9">
      <w:pPr>
        <w:jc w:val="both"/>
      </w:pPr>
    </w:p>
    <w:p w:rsidR="00000000" w:rsidRDefault="000D75D9">
      <w:pPr>
        <w:jc w:val="both"/>
      </w:pPr>
    </w:p>
    <w:p w:rsidR="00000000" w:rsidRDefault="000D75D9">
      <w:pPr>
        <w:jc w:val="both"/>
      </w:pP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>Заме</w:t>
      </w:r>
      <w:r>
        <w:rPr>
          <w:rStyle w:val="FontStyle11"/>
          <w:b w:val="0"/>
          <w:i w:val="0"/>
          <w:sz w:val="26"/>
          <w:szCs w:val="26"/>
        </w:rPr>
        <w:t xml:space="preserve">ститель Главы городского округа </w:t>
      </w:r>
    </w:p>
    <w:p w:rsidR="00000000" w:rsidRDefault="000D75D9">
      <w:pPr>
        <w:ind w:right="-340"/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по социальному развитию                                                                                С.В. Логанова                                                      </w:t>
      </w:r>
    </w:p>
    <w:p w:rsidR="00000000" w:rsidRDefault="000D75D9">
      <w:pPr>
        <w:jc w:val="both"/>
      </w:pPr>
      <w:r>
        <w:rPr>
          <w:rStyle w:val="FontStyle11"/>
          <w:b w:val="0"/>
          <w:i w:val="0"/>
          <w:sz w:val="26"/>
          <w:szCs w:val="26"/>
        </w:rPr>
        <w:t xml:space="preserve">                                                    </w:t>
      </w:r>
      <w:r>
        <w:rPr>
          <w:rStyle w:val="FontStyle11"/>
          <w:b w:val="0"/>
          <w:i w:val="0"/>
          <w:sz w:val="26"/>
          <w:szCs w:val="26"/>
        </w:rPr>
        <w:t xml:space="preserve">                  </w:t>
      </w:r>
      <w:r>
        <w:rPr>
          <w:rStyle w:val="FontStyle11"/>
          <w:b w:val="0"/>
          <w:i w:val="0"/>
          <w:sz w:val="26"/>
          <w:szCs w:val="26"/>
        </w:rPr>
        <w:tab/>
        <w:t xml:space="preserve">      </w:t>
      </w: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jc w:val="center"/>
        <w:rPr>
          <w:sz w:val="32"/>
          <w:szCs w:val="32"/>
        </w:rPr>
      </w:pPr>
    </w:p>
    <w:p w:rsidR="00000000" w:rsidRDefault="000D75D9">
      <w:pPr>
        <w:sectPr w:rsidR="00000000">
          <w:pgSz w:w="11906" w:h="16838"/>
          <w:pgMar w:top="719" w:right="850" w:bottom="1134" w:left="1701" w:header="720" w:footer="720" w:gutter="0"/>
          <w:cols w:space="720"/>
          <w:docGrid w:linePitch="360"/>
        </w:sectPr>
      </w:pPr>
    </w:p>
    <w:p w:rsidR="00000000" w:rsidRDefault="000D75D9">
      <w:pPr>
        <w:jc w:val="center"/>
        <w:rPr>
          <w:sz w:val="32"/>
          <w:szCs w:val="3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22pt;margin-top:.05pt;width:232.6pt;height:111.3pt;z-index:251657728;mso-wrap-distance-left:9.05pt;mso-wrap-distance-top:0;mso-wrap-distance-right:9.05pt;mso-wrap-distance-bottom:0;mso-position-horizontal:absolute;mso-position-horizontal-relative:text;mso-position-vertical:absolute;mso-position-vertical-relative:text" stroked="f">
            <v:fill opacity="0" color2="black"/>
            <v:textbox inset="1.35pt,1.35pt,1.35pt,1.35pt">
              <w:txbxContent>
                <w:tbl>
                  <w:tblPr>
                    <w:tblW w:w="0" w:type="auto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680"/>
                  </w:tblGrid>
                  <w:tr w:rsidR="00000000">
                    <w:tc>
                      <w:tcPr>
                        <w:tcW w:w="4680" w:type="dxa"/>
                        <w:shd w:val="clear" w:color="auto" w:fill="auto"/>
                      </w:tcPr>
                      <w:p w:rsidR="00000000" w:rsidRDefault="000D75D9">
                        <w:pPr>
                          <w:snapToGrid w:val="0"/>
                        </w:pPr>
                        <w:r>
                          <w:rPr>
                            <w:sz w:val="28"/>
                            <w:szCs w:val="28"/>
                          </w:rPr>
                          <w:t>Приложение</w:t>
                        </w:r>
                      </w:p>
                      <w:p w:rsidR="00000000" w:rsidRDefault="000D75D9">
                        <w:r>
                          <w:rPr>
                            <w:sz w:val="28"/>
                            <w:szCs w:val="28"/>
                          </w:rPr>
                          <w:t xml:space="preserve">к муниципальной программе </w:t>
                        </w:r>
                      </w:p>
                      <w:p w:rsidR="00000000" w:rsidRDefault="000D75D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 w:rsidR="00000000" w:rsidRDefault="000D75D9">
                        <w:pPr>
                          <w:rPr>
                            <w:sz w:val="28"/>
                            <w:szCs w:val="28"/>
                            <w:u w:val="single"/>
                          </w:rPr>
                        </w:pPr>
                      </w:p>
                    </w:tc>
                  </w:tr>
                </w:tbl>
                <w:p w:rsidR="00000000" w:rsidRDefault="000D75D9">
                  <w: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000000" w:rsidRDefault="000D75D9">
      <w:pPr>
        <w:jc w:val="center"/>
      </w:pPr>
      <w:r>
        <w:br/>
      </w:r>
    </w:p>
    <w:p w:rsidR="00000000" w:rsidRDefault="000D75D9">
      <w:pPr>
        <w:jc w:val="center"/>
      </w:pPr>
    </w:p>
    <w:p w:rsidR="00000000" w:rsidRDefault="000D75D9">
      <w:pPr>
        <w:jc w:val="center"/>
      </w:pPr>
    </w:p>
    <w:p w:rsidR="00000000" w:rsidRDefault="000D75D9">
      <w:pPr>
        <w:jc w:val="center"/>
      </w:pPr>
    </w:p>
    <w:p w:rsidR="00000000" w:rsidRDefault="000D75D9">
      <w:pPr>
        <w:jc w:val="center"/>
      </w:pPr>
    </w:p>
    <w:p w:rsidR="00000000" w:rsidRDefault="000D75D9">
      <w:pPr>
        <w:jc w:val="center"/>
      </w:pPr>
    </w:p>
    <w:p w:rsidR="00000000" w:rsidRDefault="000D75D9">
      <w:pPr>
        <w:jc w:val="center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Система мероприятий муниципальной программы </w:t>
      </w:r>
    </w:p>
    <w:p w:rsidR="00000000" w:rsidRDefault="000D75D9">
      <w:pPr>
        <w:jc w:val="center"/>
        <w:rPr>
          <w:sz w:val="28"/>
          <w:szCs w:val="28"/>
        </w:rPr>
      </w:pPr>
    </w:p>
    <w:p w:rsidR="00000000" w:rsidRDefault="000D75D9">
      <w:pPr>
        <w:jc w:val="right"/>
      </w:pPr>
      <w:r>
        <w:rPr>
          <w:sz w:val="26"/>
          <w:szCs w:val="26"/>
        </w:rPr>
        <w:t>Таблица 4</w:t>
      </w:r>
    </w:p>
    <w:tbl>
      <w:tblPr>
        <w:tblW w:w="0" w:type="auto"/>
        <w:tblInd w:w="-8" w:type="dxa"/>
        <w:tblLayout w:type="fixed"/>
        <w:tblLook w:val="0000" w:firstRow="0" w:lastRow="0" w:firstColumn="0" w:lastColumn="0" w:noHBand="0" w:noVBand="0"/>
      </w:tblPr>
      <w:tblGrid>
        <w:gridCol w:w="521"/>
        <w:gridCol w:w="3169"/>
        <w:gridCol w:w="279"/>
        <w:gridCol w:w="966"/>
        <w:gridCol w:w="168"/>
        <w:gridCol w:w="912"/>
        <w:gridCol w:w="2040"/>
        <w:gridCol w:w="1635"/>
        <w:gridCol w:w="1710"/>
        <w:gridCol w:w="1350"/>
        <w:gridCol w:w="8"/>
        <w:gridCol w:w="1252"/>
        <w:gridCol w:w="1265"/>
      </w:tblGrid>
      <w:tr w:rsidR="00000000">
        <w:trPr>
          <w:trHeight w:val="480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</w:rPr>
              <w:t>п/п</w:t>
            </w:r>
          </w:p>
        </w:tc>
        <w:tc>
          <w:tcPr>
            <w:tcW w:w="3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Наименование</w:t>
            </w: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мероприятий</w:t>
            </w: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Исполнитель мероприятия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Срок реализации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Целевой</w:t>
            </w: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показатель (номер целевого показателя из паспорта муницип</w:t>
            </w:r>
            <w:r>
              <w:rPr>
                <w:sz w:val="26"/>
                <w:szCs w:val="26"/>
              </w:rPr>
              <w:t>альной программы)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Источник</w:t>
            </w: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финансирования</w:t>
            </w:r>
          </w:p>
        </w:tc>
        <w:tc>
          <w:tcPr>
            <w:tcW w:w="55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Объем финансирования по годам</w:t>
            </w: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(тыс. руб.)</w:t>
            </w:r>
          </w:p>
        </w:tc>
      </w:tr>
      <w:tr w:rsidR="00000000">
        <w:trPr>
          <w:trHeight w:val="48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2023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2025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2026</w:t>
            </w:r>
          </w:p>
        </w:tc>
      </w:tr>
      <w:tr w:rsidR="0000000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t>1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t>2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t>3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t>4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t>5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t>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t>7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t>8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t>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t>10</w:t>
            </w:r>
          </w:p>
        </w:tc>
      </w:tr>
      <w:tr w:rsidR="00000000">
        <w:tc>
          <w:tcPr>
            <w:tcW w:w="152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2"/>
              </w:rPr>
              <w:t>Цель 1: Повышение уровня и качества жизни отдельных категорий граждан</w:t>
            </w:r>
          </w:p>
        </w:tc>
      </w:tr>
      <w:tr w:rsidR="00000000">
        <w:tc>
          <w:tcPr>
            <w:tcW w:w="152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>Задача 1: Повышение доходов и потребительских воз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>можностей малоимущего населения</w:t>
            </w:r>
          </w:p>
        </w:tc>
      </w:tr>
      <w:tr w:rsidR="0000000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3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Выплата пособия на ребенка семьям, среднедушевой доход в которых не превышает величину прожиточного минимума, установленного в Челябинской области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2023-2026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1.1.1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38 471,4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47 201,1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51 242,0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51 242</w:t>
            </w:r>
            <w:r>
              <w:rPr>
                <w:sz w:val="26"/>
                <w:szCs w:val="26"/>
              </w:rPr>
              <w:t>,0</w:t>
            </w:r>
          </w:p>
        </w:tc>
      </w:tr>
      <w:tr w:rsidR="0000000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3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Выплата областного единовременного пособия при рождении ребенка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2023-2026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1.1.1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  <w:p w:rsidR="00000000" w:rsidRDefault="000D75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6 598,4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7 598,4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7 598,4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7 598,4</w:t>
            </w:r>
          </w:p>
        </w:tc>
      </w:tr>
    </w:tbl>
    <w:p w:rsidR="00000000" w:rsidRDefault="000D75D9">
      <w:pPr>
        <w:pageBreakBefore/>
        <w:jc w:val="right"/>
      </w:pPr>
      <w:r>
        <w:rPr>
          <w:sz w:val="26"/>
          <w:szCs w:val="26"/>
        </w:rPr>
        <w:t>Продолжение таблицы 4</w:t>
      </w:r>
    </w:p>
    <w:tbl>
      <w:tblPr>
        <w:tblW w:w="0" w:type="auto"/>
        <w:tblInd w:w="-8" w:type="dxa"/>
        <w:tblLayout w:type="fixed"/>
        <w:tblLook w:val="0000" w:firstRow="0" w:lastRow="0" w:firstColumn="0" w:lastColumn="0" w:noHBand="0" w:noVBand="0"/>
      </w:tblPr>
      <w:tblGrid>
        <w:gridCol w:w="596"/>
        <w:gridCol w:w="3373"/>
        <w:gridCol w:w="1134"/>
        <w:gridCol w:w="957"/>
        <w:gridCol w:w="1995"/>
        <w:gridCol w:w="1635"/>
        <w:gridCol w:w="1590"/>
        <w:gridCol w:w="1365"/>
        <w:gridCol w:w="1410"/>
        <w:gridCol w:w="1220"/>
      </w:tblGrid>
      <w:tr w:rsidR="000000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</w:t>
            </w:r>
          </w:p>
        </w:tc>
      </w:tr>
      <w:tr w:rsidR="00000000">
        <w:trPr>
          <w:trHeight w:val="70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Ежемесячная денежная  выплата многодетным семьям на оплату услуг</w:t>
            </w:r>
            <w:r>
              <w:rPr>
                <w:sz w:val="26"/>
                <w:szCs w:val="26"/>
              </w:rPr>
              <w:t xml:space="preserve"> ЖКХ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2023-2026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1.1.1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  <w:p w:rsidR="00000000" w:rsidRDefault="000D75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22 652,6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23 512,6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24 407,0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24 407,0</w:t>
            </w:r>
          </w:p>
        </w:tc>
      </w:tr>
      <w:tr w:rsidR="000000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Предоставление гражданам субсидий на оплату жилого помещения и коммунальных услуг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2023-2026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1.1.2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129 190,8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135 009,2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142 401,8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142 401,8</w:t>
            </w:r>
          </w:p>
        </w:tc>
      </w:tr>
      <w:tr w:rsidR="00000000">
        <w:trPr>
          <w:trHeight w:val="89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Обесп</w:t>
            </w:r>
            <w:r>
              <w:rPr>
                <w:sz w:val="26"/>
                <w:szCs w:val="26"/>
              </w:rPr>
              <w:t>ечение деятельности по предоставлению гражданам субсидий на оплату жилого помещения и коммунальных услуг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2023-2026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1.1.2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5 520,7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5 477,4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5 477,4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5 477,4</w:t>
            </w:r>
          </w:p>
        </w:tc>
      </w:tr>
      <w:tr w:rsidR="00000000">
        <w:tc>
          <w:tcPr>
            <w:tcW w:w="1527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>Задача 2: Повышение доходов и потребительских возможностей отдельных категорий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 xml:space="preserve"> граждан, имеющих заслуги перед государством, и граждан, переживших лишения</w:t>
            </w:r>
          </w:p>
        </w:tc>
      </w:tr>
      <w:tr w:rsidR="000000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Оказание мер социальной поддержки реабилитированным лицам и лицам, признанным пострадавшими от политических репрессий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2023-2026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1.2.1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28 871,9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32 246,8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33 500,9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33 500,9</w:t>
            </w:r>
          </w:p>
        </w:tc>
      </w:tr>
      <w:tr w:rsidR="000000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 xml:space="preserve">Обеспечение мер социальной поддержки ветеранов труда и тружеников тыла 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2023-2026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1.2.1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111 413,9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122 339,3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127 232,9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127 232,9</w:t>
            </w:r>
          </w:p>
        </w:tc>
      </w:tr>
    </w:tbl>
    <w:p w:rsidR="00000000" w:rsidRDefault="000D75D9">
      <w:pPr>
        <w:pageBreakBefore/>
        <w:jc w:val="right"/>
      </w:pPr>
      <w:r>
        <w:rPr>
          <w:sz w:val="26"/>
          <w:szCs w:val="26"/>
        </w:rPr>
        <w:t>Продолжение таблицы 4</w:t>
      </w:r>
    </w:p>
    <w:tbl>
      <w:tblPr>
        <w:tblW w:w="0" w:type="auto"/>
        <w:tblInd w:w="-8" w:type="dxa"/>
        <w:tblLayout w:type="fixed"/>
        <w:tblLook w:val="0000" w:firstRow="0" w:lastRow="0" w:firstColumn="0" w:lastColumn="0" w:noHBand="0" w:noVBand="0"/>
      </w:tblPr>
      <w:tblGrid>
        <w:gridCol w:w="517"/>
        <w:gridCol w:w="11"/>
        <w:gridCol w:w="60"/>
        <w:gridCol w:w="3381"/>
        <w:gridCol w:w="1134"/>
        <w:gridCol w:w="990"/>
        <w:gridCol w:w="1961"/>
        <w:gridCol w:w="1635"/>
        <w:gridCol w:w="1590"/>
        <w:gridCol w:w="1365"/>
        <w:gridCol w:w="60"/>
        <w:gridCol w:w="1305"/>
        <w:gridCol w:w="9"/>
        <w:gridCol w:w="36"/>
        <w:gridCol w:w="1221"/>
      </w:tblGrid>
      <w:tr w:rsidR="00000000">
        <w:tc>
          <w:tcPr>
            <w:tcW w:w="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</w:t>
            </w:r>
          </w:p>
        </w:tc>
      </w:tr>
      <w:tr w:rsidR="00000000">
        <w:tc>
          <w:tcPr>
            <w:tcW w:w="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 xml:space="preserve">Оказание мер социальной поддержки </w:t>
            </w:r>
            <w:r>
              <w:rPr>
                <w:sz w:val="26"/>
                <w:szCs w:val="26"/>
              </w:rPr>
              <w:t>гражданам, имеющим звание «Ветеран труда Челябинской области»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2023-2026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1.2.1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71 802,8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77  732,7</w:t>
            </w:r>
          </w:p>
        </w:tc>
        <w:tc>
          <w:tcPr>
            <w:tcW w:w="1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80 842,0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80 842,0</w:t>
            </w:r>
          </w:p>
        </w:tc>
      </w:tr>
      <w:tr w:rsidR="00000000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34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Дополнительные меры социальной поддержки детей погибших участников ВОВ и приравненных к ним лиц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2023-2</w:t>
            </w:r>
            <w:r>
              <w:rPr>
                <w:sz w:val="26"/>
                <w:szCs w:val="26"/>
              </w:rPr>
              <w:t>026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1.2.1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8 432,9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9 918,6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10 314,5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10 314,5</w:t>
            </w:r>
          </w:p>
        </w:tc>
      </w:tr>
      <w:tr w:rsidR="00000000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34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Ежемесячные денежные выплаты для оплаты жилищно-коммунальных услуг федеральным льготникам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2023-2026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1.2.1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97 103,8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97 093,2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97 093,2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97 093,2</w:t>
            </w:r>
          </w:p>
        </w:tc>
      </w:tr>
      <w:tr w:rsidR="00000000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34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Обеспечение мер</w:t>
            </w:r>
            <w:r>
              <w:rPr>
                <w:sz w:val="26"/>
                <w:szCs w:val="26"/>
              </w:rPr>
              <w:t xml:space="preserve"> социальной поддержки  граждан, работающих и проживающих в сельских населенных пунктах и рабочих поселках Челябинской области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2023-2026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1.2.1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549,7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516,0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535,0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535,00</w:t>
            </w:r>
          </w:p>
        </w:tc>
      </w:tr>
      <w:tr w:rsidR="00000000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4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</w:t>
            </w:r>
          </w:p>
        </w:tc>
      </w:tr>
      <w:tr w:rsidR="00000000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34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Предоставление дополнительных мер соци</w:t>
            </w:r>
            <w:r>
              <w:rPr>
                <w:sz w:val="26"/>
                <w:szCs w:val="26"/>
              </w:rPr>
              <w:t>альной поддержки:</w:t>
            </w:r>
          </w:p>
          <w:p w:rsidR="00000000" w:rsidRDefault="000D75D9">
            <w:r>
              <w:rPr>
                <w:sz w:val="26"/>
                <w:szCs w:val="26"/>
              </w:rPr>
              <w:t xml:space="preserve">- женщинам – участникам ВОВ; </w:t>
            </w:r>
          </w:p>
          <w:p w:rsidR="00000000" w:rsidRDefault="000D75D9">
            <w:r>
              <w:rPr>
                <w:sz w:val="26"/>
                <w:szCs w:val="26"/>
              </w:rPr>
              <w:t>- лицам, награжденным знаком «Житель блокадного Ленинграда»;</w:t>
            </w:r>
          </w:p>
          <w:p w:rsidR="00000000" w:rsidRDefault="000D75D9">
            <w:r>
              <w:rPr>
                <w:sz w:val="26"/>
                <w:szCs w:val="26"/>
              </w:rPr>
              <w:t>- одиноко проживающим ветеранам, достигшим 80 лет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  <w:p w:rsidR="00000000" w:rsidRDefault="000D75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2023-2026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1.2.1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175,4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164,9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170,6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170,6</w:t>
            </w:r>
          </w:p>
        </w:tc>
      </w:tr>
      <w:tr w:rsidR="00000000">
        <w:trPr>
          <w:trHeight w:val="330"/>
        </w:trPr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  <w:rPr>
                <w:sz w:val="26"/>
                <w:szCs w:val="26"/>
              </w:rPr>
            </w:pPr>
          </w:p>
          <w:p w:rsidR="00000000" w:rsidRDefault="000D75D9">
            <w:pPr>
              <w:jc w:val="center"/>
              <w:rPr>
                <w:sz w:val="26"/>
                <w:szCs w:val="26"/>
              </w:rPr>
            </w:pP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13.</w:t>
            </w:r>
          </w:p>
          <w:p w:rsidR="00000000" w:rsidRDefault="000D75D9">
            <w:pPr>
              <w:jc w:val="center"/>
              <w:rPr>
                <w:sz w:val="26"/>
                <w:szCs w:val="26"/>
              </w:rPr>
            </w:pPr>
          </w:p>
          <w:p w:rsidR="00000000" w:rsidRDefault="000D75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Ежегодная денежная выпл</w:t>
            </w:r>
            <w:r>
              <w:rPr>
                <w:sz w:val="26"/>
                <w:szCs w:val="26"/>
              </w:rPr>
              <w:t>ата гражданам, награжденным нагрудным знаком «Почетный донор СССР», «Почетный донор России»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2023-2026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1.2.1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федераль</w:t>
            </w: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ный</w:t>
            </w: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бюджет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18 407,3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19 010,6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19 771,0</w:t>
            </w:r>
          </w:p>
        </w:tc>
        <w:tc>
          <w:tcPr>
            <w:tcW w:w="1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19 771,0</w:t>
            </w:r>
          </w:p>
        </w:tc>
      </w:tr>
      <w:tr w:rsidR="00000000">
        <w:trPr>
          <w:trHeight w:val="1121"/>
        </w:trPr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14.</w:t>
            </w:r>
          </w:p>
        </w:tc>
        <w:tc>
          <w:tcPr>
            <w:tcW w:w="3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r>
              <w:rPr>
                <w:sz w:val="26"/>
                <w:szCs w:val="26"/>
              </w:rPr>
              <w:t>Компенсация расходов на уплату взноса на капитальный ремонт отдельным категориям</w:t>
            </w:r>
            <w:r>
              <w:rPr>
                <w:sz w:val="26"/>
                <w:szCs w:val="26"/>
              </w:rPr>
              <w:t xml:space="preserve"> граждан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2023-2026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1.2.1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rPr>
                <w:sz w:val="26"/>
                <w:szCs w:val="26"/>
              </w:rPr>
            </w:pP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15 945,3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12 865,8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12 865,8</w:t>
            </w:r>
          </w:p>
        </w:tc>
        <w:tc>
          <w:tcPr>
            <w:tcW w:w="1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12 865,8</w:t>
            </w:r>
          </w:p>
        </w:tc>
      </w:tr>
      <w:tr w:rsidR="00000000">
        <w:trPr>
          <w:trHeight w:val="1115"/>
        </w:trPr>
        <w:tc>
          <w:tcPr>
            <w:tcW w:w="5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15.</w:t>
            </w:r>
          </w:p>
        </w:tc>
        <w:tc>
          <w:tcPr>
            <w:tcW w:w="34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r>
              <w:rPr>
                <w:sz w:val="26"/>
                <w:szCs w:val="26"/>
              </w:rPr>
              <w:t>Адресная субсидия гражданам в связи с ростом платы за коммунальные услуги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t xml:space="preserve"> 2023-</w:t>
            </w:r>
          </w:p>
          <w:p w:rsidR="00000000" w:rsidRDefault="000D75D9">
            <w:pPr>
              <w:jc w:val="center"/>
            </w:pPr>
            <w:r>
              <w:t>2026</w:t>
            </w:r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1.2.1</w:t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0,5</w:t>
            </w:r>
          </w:p>
        </w:tc>
        <w:tc>
          <w:tcPr>
            <w:tcW w:w="14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0,5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0,5</w:t>
            </w:r>
          </w:p>
        </w:tc>
        <w:tc>
          <w:tcPr>
            <w:tcW w:w="126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0,5</w:t>
            </w:r>
          </w:p>
        </w:tc>
      </w:tr>
      <w:tr w:rsidR="00000000">
        <w:trPr>
          <w:trHeight w:val="120"/>
        </w:trPr>
        <w:tc>
          <w:tcPr>
            <w:tcW w:w="1527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>Задача 3: Предоставление социаль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>ных гарантий отдельным категориям граждан</w:t>
            </w:r>
          </w:p>
        </w:tc>
      </w:tr>
    </w:tbl>
    <w:p w:rsidR="00000000" w:rsidRDefault="000D75D9">
      <w:pPr>
        <w:pageBreakBefore/>
        <w:jc w:val="right"/>
      </w:pPr>
      <w:r>
        <w:rPr>
          <w:sz w:val="26"/>
          <w:szCs w:val="26"/>
        </w:rPr>
        <w:t>Продолжение таблицы 4</w:t>
      </w:r>
    </w:p>
    <w:tbl>
      <w:tblPr>
        <w:tblW w:w="0" w:type="auto"/>
        <w:tblInd w:w="-8" w:type="dxa"/>
        <w:tblLayout w:type="fixed"/>
        <w:tblLook w:val="0000" w:firstRow="0" w:lastRow="0" w:firstColumn="0" w:lastColumn="0" w:noHBand="0" w:noVBand="0"/>
      </w:tblPr>
      <w:tblGrid>
        <w:gridCol w:w="527"/>
        <w:gridCol w:w="3442"/>
        <w:gridCol w:w="1134"/>
        <w:gridCol w:w="983"/>
        <w:gridCol w:w="293"/>
        <w:gridCol w:w="1675"/>
        <w:gridCol w:w="1592"/>
        <w:gridCol w:w="45"/>
        <w:gridCol w:w="1593"/>
        <w:gridCol w:w="1423"/>
        <w:gridCol w:w="54"/>
        <w:gridCol w:w="1250"/>
        <w:gridCol w:w="24"/>
        <w:gridCol w:w="1240"/>
      </w:tblGrid>
      <w:tr w:rsidR="00000000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</w:t>
            </w:r>
          </w:p>
        </w:tc>
      </w:tr>
      <w:tr w:rsidR="00000000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16.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Выплата социального пособия на погребение и возмещение расходов по гарантийному перечню услуг по погребению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2023-2026</w:t>
            </w:r>
          </w:p>
        </w:tc>
        <w:tc>
          <w:tcPr>
            <w:tcW w:w="1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1.3.1</w:t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2 401,9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1 801,9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1 801,9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1 801,9</w:t>
            </w:r>
          </w:p>
        </w:tc>
      </w:tr>
      <w:tr w:rsidR="00000000">
        <w:trPr>
          <w:trHeight w:val="668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17.</w:t>
            </w:r>
          </w:p>
        </w:tc>
        <w:tc>
          <w:tcPr>
            <w:tcW w:w="34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Руководство и управление в сфере социальной защиты населения округа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</w:tc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2023-2026</w:t>
            </w:r>
          </w:p>
        </w:tc>
        <w:tc>
          <w:tcPr>
            <w:tcW w:w="19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  <w:p w:rsidR="00000000" w:rsidRDefault="000D75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21 042,7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20 864,3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20 864,3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20 864,3</w:t>
            </w:r>
          </w:p>
        </w:tc>
      </w:tr>
      <w:tr w:rsidR="00000000">
        <w:trPr>
          <w:trHeight w:val="445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</w:p>
        </w:tc>
        <w:tc>
          <w:tcPr>
            <w:tcW w:w="34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8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968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местный бюджет</w:t>
            </w:r>
          </w:p>
          <w:p w:rsidR="00000000" w:rsidRDefault="000D75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20,9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</w:tr>
      <w:tr w:rsidR="00000000">
        <w:tc>
          <w:tcPr>
            <w:tcW w:w="1527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>Цель 2: Профилактика безнадзорности и правонарушений н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>есовершеннолетних в рамках проведения эффективной реабилитации и адаптации детей, находящихся в сложной жизненной ситуации</w:t>
            </w:r>
          </w:p>
        </w:tc>
      </w:tr>
      <w:tr w:rsidR="00000000">
        <w:tc>
          <w:tcPr>
            <w:tcW w:w="1527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>Задача 1: Улучшение качества жизни детей-сирот и детей, оставшихся без попечения родителей</w:t>
            </w:r>
          </w:p>
        </w:tc>
      </w:tr>
      <w:tr w:rsidR="00000000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18.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Выплаты на содержание ребенка в семь</w:t>
            </w:r>
            <w:r>
              <w:rPr>
                <w:sz w:val="26"/>
                <w:szCs w:val="26"/>
              </w:rPr>
              <w:t>е опекуна и приемной семье, оплата труда приемного родителя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2023-2026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2.1.1</w:t>
            </w: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2.1.2</w:t>
            </w: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2.1.3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108 795,1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107 473,7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108 103,0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108 103,0</w:t>
            </w:r>
          </w:p>
        </w:tc>
      </w:tr>
      <w:tr w:rsidR="00000000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19.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 xml:space="preserve">Организация и осуществление деятельности по опеке и попечительству 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2023-2026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2.1.1</w:t>
            </w: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2.1.2</w:t>
            </w: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.1.3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6 307,2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6 307,2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6 307,2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6 307,2</w:t>
            </w:r>
          </w:p>
        </w:tc>
      </w:tr>
      <w:tr w:rsidR="00000000">
        <w:tc>
          <w:tcPr>
            <w:tcW w:w="1527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>Задача 2:  Содержание и обеспечение деятельности  ЦПД на социальную поддержку детей-сирот и детей, оставшихся без попечения родителей</w:t>
            </w:r>
          </w:p>
        </w:tc>
      </w:tr>
    </w:tbl>
    <w:p w:rsidR="00000000" w:rsidRDefault="000D75D9">
      <w:pPr>
        <w:pageBreakBefore/>
        <w:jc w:val="right"/>
      </w:pPr>
      <w:r>
        <w:rPr>
          <w:sz w:val="26"/>
          <w:szCs w:val="26"/>
        </w:rPr>
        <w:t>Продолжение таблицы 4</w:t>
      </w:r>
    </w:p>
    <w:tbl>
      <w:tblPr>
        <w:tblW w:w="0" w:type="auto"/>
        <w:tblInd w:w="-8" w:type="dxa"/>
        <w:tblLayout w:type="fixed"/>
        <w:tblLook w:val="0000" w:firstRow="0" w:lastRow="0" w:firstColumn="0" w:lastColumn="0" w:noHBand="0" w:noVBand="0"/>
      </w:tblPr>
      <w:tblGrid>
        <w:gridCol w:w="563"/>
        <w:gridCol w:w="3406"/>
        <w:gridCol w:w="1134"/>
        <w:gridCol w:w="1276"/>
        <w:gridCol w:w="1700"/>
        <w:gridCol w:w="1567"/>
        <w:gridCol w:w="1699"/>
        <w:gridCol w:w="1416"/>
        <w:gridCol w:w="1274"/>
        <w:gridCol w:w="1285"/>
      </w:tblGrid>
      <w:tr w:rsidR="00000000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</w:t>
            </w:r>
          </w:p>
        </w:tc>
      </w:tr>
      <w:tr w:rsidR="00000000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20.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Содержание и обесп</w:t>
            </w:r>
            <w:r>
              <w:rPr>
                <w:sz w:val="26"/>
                <w:szCs w:val="26"/>
              </w:rPr>
              <w:t>ечение деятельности  ЦПД  на социальную поддержку детей-сирот и детей, оставшихся без попечения родителей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ЦПД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2023-2026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2.2.1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43 805,5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42 688,2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42 911,9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42 911,9</w:t>
            </w:r>
          </w:p>
        </w:tc>
      </w:tr>
      <w:tr w:rsidR="00000000">
        <w:trPr>
          <w:trHeight w:val="461"/>
        </w:trPr>
        <w:tc>
          <w:tcPr>
            <w:tcW w:w="153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>Цель 3: Улучшение качества жизни граждан пожилого возраста, инвалидо</w:t>
            </w:r>
            <w:r>
              <w:rPr>
                <w:rStyle w:val="FontStyle11"/>
                <w:b w:val="0"/>
                <w:i w:val="0"/>
                <w:sz w:val="26"/>
                <w:szCs w:val="26"/>
              </w:rPr>
              <w:t>в, неблагополучных семей с детьми, детей-сирот и детей, оставшихся без попечения родителей, через социальное обслуживание</w:t>
            </w:r>
          </w:p>
        </w:tc>
      </w:tr>
      <w:tr w:rsidR="00000000">
        <w:trPr>
          <w:trHeight w:val="285"/>
        </w:trPr>
        <w:tc>
          <w:tcPr>
            <w:tcW w:w="153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>Задача 1: Предоставление услуг по социальному обслуживанию для пожилых и инвалидов</w:t>
            </w:r>
          </w:p>
        </w:tc>
      </w:tr>
      <w:tr w:rsidR="00000000">
        <w:trPr>
          <w:trHeight w:val="214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21.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Обеспечение государственных гарантий прав гра</w:t>
            </w:r>
            <w:r>
              <w:rPr>
                <w:sz w:val="26"/>
                <w:szCs w:val="26"/>
              </w:rPr>
              <w:t xml:space="preserve">ждан  на получение социальных услуг, нуждающихся в постоянном или временном нестационарном обслуживании 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КЦСОН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2023- 2026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3.1.1</w:t>
            </w: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3.1.2</w:t>
            </w: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3.1.3</w:t>
            </w: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3.1.4</w:t>
            </w: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3.1.5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77 293,3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68 925,3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62 107,6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69 107,6</w:t>
            </w:r>
          </w:p>
        </w:tc>
      </w:tr>
      <w:tr w:rsidR="00000000">
        <w:trPr>
          <w:cantSplit/>
          <w:trHeight w:val="1880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22.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Приобретение технических средств реабил</w:t>
            </w:r>
            <w:r>
              <w:rPr>
                <w:sz w:val="26"/>
                <w:szCs w:val="26"/>
              </w:rPr>
              <w:t>итации для пункта проката муниципальных учреждений системы социальной защиты населения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КЦСОН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300,0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</w:tr>
      <w:tr w:rsidR="00000000">
        <w:trPr>
          <w:trHeight w:val="363"/>
        </w:trPr>
        <w:tc>
          <w:tcPr>
            <w:tcW w:w="1532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rStyle w:val="FontStyle11"/>
                <w:b w:val="0"/>
                <w:i w:val="0"/>
                <w:sz w:val="26"/>
                <w:szCs w:val="26"/>
              </w:rPr>
              <w:t>Задача 2: Предоставление временного приюта несовершеннолетним, попавшим в трудную жизненную ситуацию</w:t>
            </w:r>
          </w:p>
        </w:tc>
      </w:tr>
    </w:tbl>
    <w:p w:rsidR="00000000" w:rsidRDefault="000D75D9">
      <w:pPr>
        <w:pageBreakBefore/>
        <w:jc w:val="right"/>
      </w:pPr>
      <w:r>
        <w:rPr>
          <w:sz w:val="26"/>
          <w:szCs w:val="26"/>
        </w:rPr>
        <w:t>Продолжение</w:t>
      </w:r>
      <w:r>
        <w:rPr>
          <w:sz w:val="26"/>
          <w:szCs w:val="26"/>
        </w:rPr>
        <w:t xml:space="preserve"> таблицы 4</w:t>
      </w:r>
    </w:p>
    <w:tbl>
      <w:tblPr>
        <w:tblW w:w="0" w:type="auto"/>
        <w:tblInd w:w="-8" w:type="dxa"/>
        <w:tblLayout w:type="fixed"/>
        <w:tblLook w:val="0000" w:firstRow="0" w:lastRow="0" w:firstColumn="0" w:lastColumn="0" w:noHBand="0" w:noVBand="0"/>
      </w:tblPr>
      <w:tblGrid>
        <w:gridCol w:w="658"/>
        <w:gridCol w:w="3311"/>
        <w:gridCol w:w="1134"/>
        <w:gridCol w:w="1276"/>
        <w:gridCol w:w="1700"/>
        <w:gridCol w:w="1566"/>
        <w:gridCol w:w="1758"/>
        <w:gridCol w:w="1315"/>
        <w:gridCol w:w="1293"/>
        <w:gridCol w:w="1309"/>
      </w:tblGrid>
      <w:tr w:rsidR="00000000">
        <w:trPr>
          <w:cantSplit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</w:t>
            </w:r>
          </w:p>
        </w:tc>
      </w:tr>
      <w:tr w:rsidR="00000000">
        <w:trPr>
          <w:cantSplit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23.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Обеспечение государственных гарантий прав граждан на предоставление временного приюта несовершеннолетним, попавшим в трудную жизненную ситуацию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СРЦ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2023-2026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3.2.1</w:t>
            </w: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3.2.2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50 215,8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47 897,2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48 023,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48 023,9</w:t>
            </w:r>
          </w:p>
        </w:tc>
      </w:tr>
      <w:tr w:rsidR="00000000">
        <w:trPr>
          <w:cantSplit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24.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Проведение государственной экспертизы проектно-сметной документации на ремонт отопительной системы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УСЗН </w:t>
            </w: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СРЦ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3.2.1</w:t>
            </w: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3.2.2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58,9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</w:tr>
      <w:tr w:rsidR="00000000">
        <w:trPr>
          <w:cantSplit/>
          <w:trHeight w:val="1219"/>
        </w:trPr>
        <w:tc>
          <w:tcPr>
            <w:tcW w:w="6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25.</w:t>
            </w:r>
          </w:p>
        </w:tc>
        <w:tc>
          <w:tcPr>
            <w:tcW w:w="33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Инициативный проект «Внешний и внутренний ремонт здания СРЦ по ул. Ленина, д</w:t>
            </w:r>
            <w:r>
              <w:rPr>
                <w:sz w:val="26"/>
                <w:szCs w:val="26"/>
              </w:rPr>
              <w:t xml:space="preserve">. 23 в </w:t>
            </w:r>
          </w:p>
          <w:p w:rsidR="00000000" w:rsidRDefault="000D75D9">
            <w:r>
              <w:rPr>
                <w:sz w:val="26"/>
                <w:szCs w:val="26"/>
              </w:rPr>
              <w:t>г. Копейске Челябинской области»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СРЦ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2023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3.2.1</w:t>
            </w:r>
          </w:p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3.2.2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8 765,0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</w:tr>
      <w:tr w:rsidR="00000000">
        <w:trPr>
          <w:cantSplit/>
        </w:trPr>
        <w:tc>
          <w:tcPr>
            <w:tcW w:w="65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3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43,8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</w:tr>
      <w:tr w:rsidR="00000000">
        <w:trPr>
          <w:cantSplit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26.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Расходы на обеспечение функций местного самоуправления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2023-2026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9 111,8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7 566,4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7 56</w:t>
            </w:r>
            <w:r>
              <w:rPr>
                <w:sz w:val="26"/>
                <w:szCs w:val="26"/>
              </w:rPr>
              <w:t>6,4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7 566,4</w:t>
            </w:r>
          </w:p>
        </w:tc>
      </w:tr>
      <w:tr w:rsidR="00000000">
        <w:trPr>
          <w:cantSplit/>
          <w:trHeight w:val="1695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27.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Реализация переданных полномочий по назначению государственной социальной помощи, в том числе на основании социального контракта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2023-2026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117,7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122,7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122,7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122,7</w:t>
            </w:r>
          </w:p>
        </w:tc>
      </w:tr>
    </w:tbl>
    <w:p w:rsidR="00000000" w:rsidRDefault="000D75D9">
      <w:pPr>
        <w:pageBreakBefore/>
        <w:jc w:val="right"/>
      </w:pPr>
      <w:r>
        <w:rPr>
          <w:sz w:val="26"/>
          <w:szCs w:val="26"/>
        </w:rPr>
        <w:t>Продолжение таблицы 4</w:t>
      </w:r>
    </w:p>
    <w:tbl>
      <w:tblPr>
        <w:tblW w:w="0" w:type="auto"/>
        <w:tblInd w:w="-8" w:type="dxa"/>
        <w:tblLayout w:type="fixed"/>
        <w:tblLook w:val="0000" w:firstRow="0" w:lastRow="0" w:firstColumn="0" w:lastColumn="0" w:noHBand="0" w:noVBand="0"/>
      </w:tblPr>
      <w:tblGrid>
        <w:gridCol w:w="658"/>
        <w:gridCol w:w="3311"/>
        <w:gridCol w:w="1134"/>
        <w:gridCol w:w="1276"/>
        <w:gridCol w:w="1700"/>
        <w:gridCol w:w="1558"/>
        <w:gridCol w:w="1766"/>
        <w:gridCol w:w="1315"/>
        <w:gridCol w:w="1293"/>
        <w:gridCol w:w="1264"/>
      </w:tblGrid>
      <w:tr w:rsidR="00000000">
        <w:trPr>
          <w:trHeight w:val="274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</w:t>
            </w:r>
          </w:p>
        </w:tc>
      </w:tr>
      <w:tr w:rsidR="00000000">
        <w:trPr>
          <w:trHeight w:val="274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28.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Ре</w:t>
            </w:r>
            <w:r>
              <w:rPr>
                <w:sz w:val="26"/>
                <w:szCs w:val="26"/>
              </w:rPr>
              <w:t>ализация переданных государственных полномочий по назначению гражданам единовременной социальной выплаты на оплату приобретения внутридомового газового оборудования (возмещение расходов на оплату оборудования) и оплату работ по его установке и формированию</w:t>
            </w:r>
            <w:r>
              <w:rPr>
                <w:sz w:val="26"/>
                <w:szCs w:val="26"/>
              </w:rPr>
              <w:t xml:space="preserve"> электронных реестров для зачисления денежных средств на счета физических лиц в кредитных организациях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2023-2026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60,0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36,0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36,0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36,0</w:t>
            </w:r>
          </w:p>
        </w:tc>
      </w:tr>
    </w:tbl>
    <w:p w:rsidR="00000000" w:rsidRDefault="000D75D9">
      <w:pPr>
        <w:pageBreakBefore/>
        <w:jc w:val="right"/>
      </w:pPr>
      <w:r>
        <w:rPr>
          <w:sz w:val="26"/>
          <w:szCs w:val="26"/>
        </w:rPr>
        <w:t>Продолжение таблицы 4</w:t>
      </w:r>
    </w:p>
    <w:tbl>
      <w:tblPr>
        <w:tblW w:w="0" w:type="auto"/>
        <w:tblInd w:w="-8" w:type="dxa"/>
        <w:tblLayout w:type="fixed"/>
        <w:tblLook w:val="0000" w:firstRow="0" w:lastRow="0" w:firstColumn="0" w:lastColumn="0" w:noHBand="0" w:noVBand="0"/>
      </w:tblPr>
      <w:tblGrid>
        <w:gridCol w:w="657"/>
        <w:gridCol w:w="3312"/>
        <w:gridCol w:w="1134"/>
        <w:gridCol w:w="1276"/>
        <w:gridCol w:w="1700"/>
        <w:gridCol w:w="1559"/>
        <w:gridCol w:w="1762"/>
        <w:gridCol w:w="1316"/>
        <w:gridCol w:w="1294"/>
        <w:gridCol w:w="1265"/>
      </w:tblGrid>
      <w:tr w:rsidR="00000000">
        <w:trPr>
          <w:trHeight w:val="274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</w:t>
            </w:r>
          </w:p>
        </w:tc>
      </w:tr>
      <w:tr w:rsidR="00000000">
        <w:trPr>
          <w:trHeight w:val="274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29.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Приобретение средств криптографическо</w:t>
            </w:r>
            <w:r>
              <w:rPr>
                <w:sz w:val="26"/>
                <w:szCs w:val="26"/>
              </w:rPr>
              <w:t>й защиты информации либо обновление устаревших средств криптографической защиты информации в органах социальной защиты населения муниципальных образований Челябинской области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615,1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</w:tr>
      <w:tr w:rsidR="00000000">
        <w:trPr>
          <w:trHeight w:val="274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30.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Цифровизация деятельно</w:t>
            </w:r>
            <w:r>
              <w:rPr>
                <w:sz w:val="26"/>
                <w:szCs w:val="26"/>
              </w:rPr>
              <w:t>сти органов социальной защиты населения муниципальных образований Челябинской области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549,5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</w:tr>
    </w:tbl>
    <w:p w:rsidR="00000000" w:rsidRDefault="000D75D9">
      <w:pPr>
        <w:pageBreakBefore/>
        <w:jc w:val="right"/>
      </w:pPr>
      <w:r>
        <w:rPr>
          <w:sz w:val="26"/>
          <w:szCs w:val="26"/>
        </w:rPr>
        <w:t>Продолжение таблицы 4</w:t>
      </w:r>
    </w:p>
    <w:tbl>
      <w:tblPr>
        <w:tblW w:w="0" w:type="auto"/>
        <w:tblInd w:w="-8" w:type="dxa"/>
        <w:tblLayout w:type="fixed"/>
        <w:tblLook w:val="0000" w:firstRow="0" w:lastRow="0" w:firstColumn="0" w:lastColumn="0" w:noHBand="0" w:noVBand="0"/>
      </w:tblPr>
      <w:tblGrid>
        <w:gridCol w:w="657"/>
        <w:gridCol w:w="3312"/>
        <w:gridCol w:w="1134"/>
        <w:gridCol w:w="1276"/>
        <w:gridCol w:w="1700"/>
        <w:gridCol w:w="1559"/>
        <w:gridCol w:w="1762"/>
        <w:gridCol w:w="1316"/>
        <w:gridCol w:w="1294"/>
        <w:gridCol w:w="1265"/>
      </w:tblGrid>
      <w:tr w:rsidR="00000000">
        <w:trPr>
          <w:trHeight w:val="274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</w:t>
            </w:r>
          </w:p>
        </w:tc>
      </w:tr>
      <w:tr w:rsidR="00000000">
        <w:trPr>
          <w:trHeight w:val="274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31.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Реализация переданных государственных полномочий по приему, регис</w:t>
            </w:r>
            <w:r>
              <w:rPr>
                <w:sz w:val="26"/>
                <w:szCs w:val="26"/>
              </w:rPr>
              <w:t>трации заявлений и  документов, необходимых для предоставления дополнительных мер социальной поддержки отдельным категориям граждан в связи с проведением специальной военной операции на территориях Донецкой Народной Республики, Луганской Народной Республик</w:t>
            </w:r>
            <w:r>
              <w:rPr>
                <w:sz w:val="26"/>
                <w:szCs w:val="26"/>
              </w:rPr>
              <w:t>и и Украины, и формированию реестров для зачисления денежных средств на счета физических лиц, открытых в кредитных организациях</w:t>
            </w: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  <w:p w:rsidR="00000000" w:rsidRDefault="000D75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УСЗН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2023-2026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750,0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348,0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348,0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348,0</w:t>
            </w:r>
          </w:p>
        </w:tc>
      </w:tr>
    </w:tbl>
    <w:p w:rsidR="00000000" w:rsidRDefault="000D75D9">
      <w:pPr>
        <w:pageBreakBefore/>
        <w:jc w:val="right"/>
      </w:pPr>
      <w:r>
        <w:rPr>
          <w:sz w:val="26"/>
          <w:szCs w:val="26"/>
        </w:rPr>
        <w:t>Окончание таблицы 4</w:t>
      </w:r>
    </w:p>
    <w:tbl>
      <w:tblPr>
        <w:tblW w:w="0" w:type="auto"/>
        <w:tblInd w:w="-8" w:type="dxa"/>
        <w:tblLayout w:type="fixed"/>
        <w:tblLook w:val="0000" w:firstRow="0" w:lastRow="0" w:firstColumn="0" w:lastColumn="0" w:noHBand="0" w:noVBand="0"/>
      </w:tblPr>
      <w:tblGrid>
        <w:gridCol w:w="657"/>
        <w:gridCol w:w="3312"/>
        <w:gridCol w:w="992"/>
        <w:gridCol w:w="992"/>
        <w:gridCol w:w="2126"/>
        <w:gridCol w:w="1559"/>
        <w:gridCol w:w="1642"/>
        <w:gridCol w:w="1305"/>
        <w:gridCol w:w="1305"/>
        <w:gridCol w:w="1385"/>
      </w:tblGrid>
      <w:tr w:rsidR="00000000">
        <w:trPr>
          <w:trHeight w:val="274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10</w:t>
            </w:r>
          </w:p>
        </w:tc>
      </w:tr>
      <w:tr w:rsidR="00000000">
        <w:trPr>
          <w:trHeight w:val="274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32..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Реализация п</w:t>
            </w:r>
            <w:r>
              <w:rPr>
                <w:sz w:val="26"/>
                <w:szCs w:val="26"/>
              </w:rPr>
              <w:t>ереданных государственных полномочий по приему, регистрации заявлений и документов, необходимых для предоставления областного  материнского (семейного) капитала, принятию решения о предоставлении (об отказе в предоставлении) семьям, имеющим детей, областно</w:t>
            </w:r>
            <w:r>
              <w:rPr>
                <w:sz w:val="26"/>
                <w:szCs w:val="26"/>
              </w:rPr>
              <w:t>го материнского 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УС</w:t>
            </w:r>
            <w:r>
              <w:rPr>
                <w:sz w:val="26"/>
                <w:szCs w:val="26"/>
              </w:rPr>
              <w:t>ЗН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r>
              <w:rPr>
                <w:sz w:val="26"/>
                <w:szCs w:val="26"/>
              </w:rPr>
              <w:t>2023-2026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628,8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628,8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628,8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628,8</w:t>
            </w:r>
          </w:p>
        </w:tc>
      </w:tr>
      <w:tr w:rsidR="00000000">
        <w:trPr>
          <w:trHeight w:val="274"/>
        </w:trPr>
        <w:tc>
          <w:tcPr>
            <w:tcW w:w="96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D75D9"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snapToGrid w:val="0"/>
              <w:jc w:val="center"/>
            </w:pPr>
            <w:r>
              <w:rPr>
                <w:sz w:val="26"/>
                <w:szCs w:val="26"/>
              </w:rPr>
              <w:t>885 720,4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895 646,8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919 274,7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0D75D9">
            <w:pPr>
              <w:jc w:val="center"/>
            </w:pPr>
            <w:r>
              <w:rPr>
                <w:sz w:val="26"/>
                <w:szCs w:val="26"/>
              </w:rPr>
              <w:t>919 274,7</w:t>
            </w:r>
          </w:p>
        </w:tc>
      </w:tr>
    </w:tbl>
    <w:p w:rsidR="00000000" w:rsidRDefault="000D75D9"/>
    <w:p w:rsidR="00000000" w:rsidRDefault="000D75D9"/>
    <w:p w:rsidR="00000000" w:rsidRDefault="000D75D9"/>
    <w:p w:rsidR="00000000" w:rsidRDefault="000D75D9">
      <w:r>
        <w:rPr>
          <w:sz w:val="26"/>
          <w:szCs w:val="26"/>
        </w:rPr>
        <w:t>Заместитель Главы городского округа</w:t>
      </w:r>
    </w:p>
    <w:p w:rsidR="00000000" w:rsidRDefault="000D75D9">
      <w:pPr>
        <w:tabs>
          <w:tab w:val="left" w:pos="13750"/>
          <w:tab w:val="left" w:pos="13892"/>
          <w:tab w:val="left" w:pos="14175"/>
        </w:tabs>
      </w:pPr>
      <w:r>
        <w:rPr>
          <w:sz w:val="26"/>
          <w:szCs w:val="26"/>
        </w:rPr>
        <w:t xml:space="preserve">по социальному развитию                                                                                          </w:t>
      </w:r>
      <w:r>
        <w:rPr>
          <w:sz w:val="26"/>
          <w:szCs w:val="26"/>
        </w:rPr>
        <w:t xml:space="preserve">                                                                         С.В. Логанова                                                                                                                                                                          </w:t>
      </w:r>
    </w:p>
    <w:p w:rsidR="00000000" w:rsidRDefault="000D75D9">
      <w:pPr>
        <w:jc w:val="center"/>
      </w:pPr>
    </w:p>
    <w:sectPr w:rsidR="00000000">
      <w:headerReference w:type="default" r:id="rId6"/>
      <w:headerReference w:type="first" r:id="rId7"/>
      <w:pgSz w:w="16838" w:h="11906" w:orient="landscape"/>
      <w:pgMar w:top="993" w:right="567" w:bottom="427" w:left="1134" w:header="709" w:footer="720" w:gutter="0"/>
      <w:pgNumType w:start="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D75D9">
      <w:r>
        <w:separator/>
      </w:r>
    </w:p>
  </w:endnote>
  <w:endnote w:type="continuationSeparator" w:id="0">
    <w:p w:rsidR="00000000" w:rsidRDefault="000D7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D75D9">
      <w:r>
        <w:separator/>
      </w:r>
    </w:p>
  </w:footnote>
  <w:footnote w:type="continuationSeparator" w:id="0">
    <w:p w:rsidR="00000000" w:rsidRDefault="000D7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0D75D9">
    <w:pPr>
      <w:pStyle w:val="ab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0D75D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75D9"/>
    <w:rsid w:val="000D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5:chartTrackingRefBased/>
  <w15:docId w15:val="{0818E4B7-84D7-461F-9A1D-EEC37CA9E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шрифт абзаца4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customStyle="1" w:styleId="FontStyle12">
    <w:name w:val="Font Style12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Pr>
      <w:rFonts w:ascii="Times New Roman" w:hAnsi="Times New Roman" w:cs="Times New Roman"/>
      <w:b/>
      <w:bCs/>
      <w:i/>
      <w:iCs/>
      <w:sz w:val="34"/>
      <w:szCs w:val="34"/>
    </w:rPr>
  </w:style>
  <w:style w:type="character" w:customStyle="1" w:styleId="a3">
    <w:name w:val="Верхний колонтитул Знак"/>
    <w:rPr>
      <w:sz w:val="24"/>
      <w:szCs w:val="24"/>
      <w:lang w:val="x-none" w:eastAsia="zh-CN"/>
    </w:rPr>
  </w:style>
  <w:style w:type="paragraph" w:customStyle="1" w:styleId="20">
    <w:name w:val="Заголовок2"/>
    <w:basedOn w:val="a"/>
    <w:next w:val="a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40">
    <w:name w:val="Указатель4"/>
    <w:basedOn w:val="a"/>
    <w:pPr>
      <w:suppressLineNumbers/>
    </w:pPr>
    <w:rPr>
      <w:rFonts w:ascii="PT Astra Serif" w:hAnsi="PT Astra Serif" w:cs="Noto Sans Devanagari"/>
    </w:rPr>
  </w:style>
  <w:style w:type="paragraph" w:customStyle="1" w:styleId="30">
    <w:name w:val="Название объекта3"/>
    <w:basedOn w:val="a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31">
    <w:name w:val="Указатель3"/>
    <w:basedOn w:val="a"/>
    <w:pPr>
      <w:suppressLineNumbers/>
    </w:pPr>
    <w:rPr>
      <w:rFonts w:ascii="PT Astra Serif" w:hAnsi="PT Astra Serif" w:cs="Noto Sans Devanagari"/>
    </w:rPr>
  </w:style>
  <w:style w:type="paragraph" w:customStyle="1" w:styleId="10">
    <w:name w:val="Заголовок1"/>
    <w:basedOn w:val="a"/>
    <w:next w:val="a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21">
    <w:name w:val="Название объекта2"/>
    <w:basedOn w:val="a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2">
    <w:name w:val="Указатель2"/>
    <w:basedOn w:val="a"/>
    <w:pPr>
      <w:suppressLineNumbers/>
    </w:pPr>
    <w:rPr>
      <w:rFonts w:ascii="PT Astra Serif" w:hAnsi="PT Astra Serif" w:cs="Noto Sans Devanagari"/>
    </w:rPr>
  </w:style>
  <w:style w:type="paragraph" w:customStyle="1" w:styleId="11">
    <w:name w:val="Название объекта1"/>
    <w:basedOn w:val="a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2">
    <w:name w:val="Указатель1"/>
    <w:basedOn w:val="a"/>
    <w:pPr>
      <w:suppressLineNumbers/>
    </w:pPr>
    <w:rPr>
      <w:rFonts w:ascii="PT Astra Serif" w:hAnsi="PT Astra Serif" w:cs="Noto Sans Devanagari"/>
    </w:rPr>
  </w:style>
  <w:style w:type="paragraph" w:customStyle="1" w:styleId="Style1">
    <w:name w:val="Style1"/>
    <w:basedOn w:val="a"/>
    <w:pPr>
      <w:widowControl w:val="0"/>
      <w:autoSpaceDE w:val="0"/>
    </w:pPr>
  </w:style>
  <w:style w:type="paragraph" w:customStyle="1" w:styleId="Style2">
    <w:name w:val="Style2"/>
    <w:basedOn w:val="a"/>
    <w:pPr>
      <w:widowControl w:val="0"/>
      <w:autoSpaceDE w:val="0"/>
    </w:pPr>
  </w:style>
  <w:style w:type="paragraph" w:styleId="a7">
    <w:name w:val="List Paragraph"/>
    <w:basedOn w:val="a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a8">
    <w:name w:val="Содержимое таблицы"/>
    <w:basedOn w:val="a"/>
    <w:pPr>
      <w:widowControl w:val="0"/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customStyle="1" w:styleId="aa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  <w:rPr>
      <w:lang w:val="x-none"/>
    </w:rPr>
  </w:style>
  <w:style w:type="paragraph" w:customStyle="1" w:styleId="ac">
    <w:name w:val="Содержимое врезки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4088</Words>
  <Characters>23306</Characters>
  <Application>Microsoft Office Word</Application>
  <DocSecurity>4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arm44</dc:creator>
  <cp:keywords/>
  <cp:lastModifiedBy>Сергей Охотин</cp:lastModifiedBy>
  <cp:revision>2</cp:revision>
  <cp:lastPrinted>2017-09-19T07:34:00Z</cp:lastPrinted>
  <dcterms:created xsi:type="dcterms:W3CDTF">2023-10-04T09:02:00Z</dcterms:created>
  <dcterms:modified xsi:type="dcterms:W3CDTF">2023-10-04T09:02:00Z</dcterms:modified>
</cp:coreProperties>
</file>